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5568" w14:textId="4B1E1897" w:rsidR="00B3002D" w:rsidRDefault="00B3002D" w:rsidP="00B3002D">
      <w:pPr>
        <w:jc w:val="center"/>
        <w:rPr>
          <w:b/>
          <w:bCs/>
          <w:sz w:val="40"/>
          <w:szCs w:val="40"/>
        </w:rPr>
      </w:pPr>
      <w:r w:rsidRPr="00B3002D">
        <w:rPr>
          <w:b/>
          <w:bCs/>
          <w:sz w:val="40"/>
          <w:szCs w:val="40"/>
        </w:rPr>
        <w:t xml:space="preserve">Attendance policy </w:t>
      </w:r>
      <w:r w:rsidR="002D7B51">
        <w:rPr>
          <w:b/>
          <w:bCs/>
          <w:sz w:val="40"/>
          <w:szCs w:val="40"/>
        </w:rPr>
        <w:t>of Young People March LTD (</w:t>
      </w:r>
      <w:r w:rsidRPr="00B3002D">
        <w:rPr>
          <w:b/>
          <w:bCs/>
          <w:sz w:val="40"/>
          <w:szCs w:val="40"/>
        </w:rPr>
        <w:t>YPM</w:t>
      </w:r>
      <w:bookmarkStart w:id="0" w:name="_Toc8480"/>
      <w:r w:rsidR="002D7B51">
        <w:rPr>
          <w:b/>
          <w:bCs/>
          <w:sz w:val="40"/>
          <w:szCs w:val="40"/>
        </w:rPr>
        <w:t>)</w:t>
      </w:r>
    </w:p>
    <w:p w14:paraId="1016F4A8" w14:textId="137F8B09" w:rsidR="00B3002D" w:rsidRPr="00B3002D" w:rsidRDefault="00B3002D" w:rsidP="00B3002D">
      <w:pPr>
        <w:rPr>
          <w:b/>
          <w:bCs/>
          <w:sz w:val="40"/>
          <w:szCs w:val="40"/>
        </w:rPr>
      </w:pPr>
      <w:r w:rsidRPr="00B3002D">
        <w:rPr>
          <w:b/>
          <w:bCs/>
        </w:rPr>
        <w:t xml:space="preserve">Our principles </w:t>
      </w:r>
      <w:bookmarkEnd w:id="0"/>
    </w:p>
    <w:p w14:paraId="5BB48867" w14:textId="77777777" w:rsidR="00B3002D" w:rsidRDefault="00B3002D" w:rsidP="00B3002D">
      <w:pPr>
        <w:spacing w:after="0" w:line="259" w:lineRule="auto"/>
      </w:pPr>
      <w:r>
        <w:t xml:space="preserve"> </w:t>
      </w:r>
    </w:p>
    <w:p w14:paraId="37E1BA2D" w14:textId="44D28BE9" w:rsidR="00B3002D" w:rsidRDefault="00B3002D" w:rsidP="00B3002D">
      <w:pPr>
        <w:spacing w:after="0"/>
        <w:ind w:left="-5" w:right="27"/>
      </w:pPr>
      <w:r>
        <w:t xml:space="preserve">The policy is in place to ensure </w:t>
      </w:r>
      <w:r w:rsidR="00D20037">
        <w:t>all,</w:t>
      </w:r>
      <w:r>
        <w:t xml:space="preserve"> parents/carers, headteachers, staff, professionals, and agencies, work together to support the attendance of students. </w:t>
      </w:r>
    </w:p>
    <w:p w14:paraId="69B01342" w14:textId="77777777" w:rsidR="00B3002D" w:rsidRDefault="00B3002D" w:rsidP="00B3002D">
      <w:pPr>
        <w:spacing w:after="0" w:line="259" w:lineRule="auto"/>
      </w:pPr>
      <w:r>
        <w:t xml:space="preserve"> </w:t>
      </w:r>
    </w:p>
    <w:p w14:paraId="22DFACAF" w14:textId="77777777" w:rsidR="00B3002D" w:rsidRDefault="00B3002D" w:rsidP="00B3002D">
      <w:pPr>
        <w:spacing w:after="0"/>
        <w:ind w:left="-5" w:right="27"/>
      </w:pPr>
      <w:r>
        <w:t xml:space="preserve">We recognise that students benefit from regular and punctual attendance and that it is important to: </w:t>
      </w:r>
    </w:p>
    <w:p w14:paraId="79F08A04" w14:textId="77777777" w:rsidR="00B3002D" w:rsidRDefault="00B3002D" w:rsidP="00B3002D">
      <w:pPr>
        <w:numPr>
          <w:ilvl w:val="0"/>
          <w:numId w:val="1"/>
        </w:numPr>
        <w:spacing w:after="22" w:line="268" w:lineRule="auto"/>
        <w:ind w:right="27" w:hanging="360"/>
      </w:pPr>
      <w:r>
        <w:t xml:space="preserve">maximise access to educational opportunities  </w:t>
      </w:r>
    </w:p>
    <w:p w14:paraId="1BEBB07E" w14:textId="77777777" w:rsidR="00B3002D" w:rsidRDefault="00B3002D" w:rsidP="00B3002D">
      <w:pPr>
        <w:numPr>
          <w:ilvl w:val="0"/>
          <w:numId w:val="1"/>
        </w:numPr>
        <w:spacing w:after="22" w:line="268" w:lineRule="auto"/>
        <w:ind w:right="27" w:hanging="360"/>
      </w:pPr>
      <w:r>
        <w:t xml:space="preserve">achieve their maximum potential </w:t>
      </w:r>
    </w:p>
    <w:p w14:paraId="3BDEA120" w14:textId="77777777" w:rsidR="00B3002D" w:rsidRDefault="00B3002D" w:rsidP="00B3002D">
      <w:pPr>
        <w:numPr>
          <w:ilvl w:val="0"/>
          <w:numId w:val="1"/>
        </w:numPr>
        <w:spacing w:after="22" w:line="268" w:lineRule="auto"/>
        <w:ind w:right="27" w:hanging="360"/>
      </w:pPr>
      <w:r>
        <w:t xml:space="preserve">provide consistency and routine </w:t>
      </w:r>
    </w:p>
    <w:p w14:paraId="66D809D0" w14:textId="77777777" w:rsidR="00B3002D" w:rsidRDefault="00B3002D" w:rsidP="00B3002D">
      <w:pPr>
        <w:numPr>
          <w:ilvl w:val="0"/>
          <w:numId w:val="1"/>
        </w:numPr>
        <w:spacing w:after="213" w:line="268" w:lineRule="auto"/>
        <w:ind w:right="27" w:hanging="360"/>
      </w:pPr>
      <w:r>
        <w:t xml:space="preserve">promote well-being </w:t>
      </w:r>
    </w:p>
    <w:p w14:paraId="08FD4B74" w14:textId="7D1CAD8D" w:rsidR="00B3002D" w:rsidRDefault="00B3002D" w:rsidP="00B3002D">
      <w:pPr>
        <w:spacing w:after="0"/>
        <w:ind w:left="-5" w:right="27"/>
      </w:pPr>
      <w:r>
        <w:t xml:space="preserve">This policy is applicable to all students for whom </w:t>
      </w:r>
      <w:r w:rsidR="00D20037">
        <w:t>YPM</w:t>
      </w:r>
      <w:r>
        <w:t xml:space="preserve"> is providing </w:t>
      </w:r>
      <w:r w:rsidR="00D20037">
        <w:t>alternative education</w:t>
      </w:r>
      <w:r>
        <w:t xml:space="preserve">.  The policy will adhere to the relevant Children Acts, Education Acts, and Regulations, as well as Guidance from the Department for Education.  </w:t>
      </w:r>
    </w:p>
    <w:p w14:paraId="2ACCB7D9" w14:textId="6F34B02C" w:rsidR="00954FB4" w:rsidRDefault="00954FB4" w:rsidP="00954FB4">
      <w:pPr>
        <w:spacing w:after="0" w:line="259" w:lineRule="auto"/>
      </w:pPr>
    </w:p>
    <w:p w14:paraId="60106B2F" w14:textId="15EC3670" w:rsidR="00954FB4" w:rsidRPr="00954FB4" w:rsidRDefault="00954FB4" w:rsidP="00954FB4">
      <w:pPr>
        <w:spacing w:after="0" w:line="259" w:lineRule="auto"/>
        <w:rPr>
          <w:b/>
          <w:bCs/>
        </w:rPr>
      </w:pPr>
      <w:r w:rsidRPr="00954FB4">
        <w:rPr>
          <w:b/>
          <w:bCs/>
        </w:rPr>
        <w:t xml:space="preserve">Aims and objectives </w:t>
      </w:r>
    </w:p>
    <w:p w14:paraId="0AB5D64E" w14:textId="77777777" w:rsidR="00954FB4" w:rsidRDefault="00954FB4" w:rsidP="00954FB4">
      <w:pPr>
        <w:spacing w:after="241" w:line="241" w:lineRule="auto"/>
        <w:ind w:left="-5" w:right="39"/>
        <w:jc w:val="both"/>
      </w:pPr>
      <w:r>
        <w:t xml:space="preserve">The purpose of this policy is to promote high levels of attendance for students and to ensure that all those involved in the student’s education are aware of the actions required to promote good attendance. While we recognise some pupils find it harder to attend, our tuition is designed to meet individual needs, and therefore, we encourage high attendance and only miss planned lessons for acceptable circumstances, such as being too ill to attend, or having a medical appointment.  </w:t>
      </w:r>
    </w:p>
    <w:p w14:paraId="1F6A872C" w14:textId="77777777" w:rsidR="002D7B51" w:rsidRDefault="00954FB4" w:rsidP="002D7B51">
      <w:pPr>
        <w:spacing w:after="0"/>
        <w:ind w:left="-5" w:right="27"/>
      </w:pPr>
      <w:r>
        <w:t xml:space="preserve">We are committed to working with schools, local authorities, pupils, and parents/carers to remove any barriers to attendance by building strong and trusting relationships. Our team will discuss attendance openly and sensitively to understand perspectives from parents, pupils, and other partners, using this insight to set targets for attendance </w:t>
      </w:r>
    </w:p>
    <w:p w14:paraId="5BA80F77" w14:textId="77777777" w:rsidR="002D7B51" w:rsidRDefault="002D7B51" w:rsidP="002D7B51">
      <w:pPr>
        <w:spacing w:after="0"/>
        <w:ind w:left="-5" w:right="27"/>
      </w:pPr>
    </w:p>
    <w:p w14:paraId="020F40F9" w14:textId="61EBB294" w:rsidR="002D7B51" w:rsidRDefault="002D7B51" w:rsidP="002D7B51">
      <w:pPr>
        <w:spacing w:after="0"/>
        <w:ind w:left="-5" w:right="27"/>
      </w:pPr>
      <w:r>
        <w:t xml:space="preserve">YPM Attendance Policy adheres to the following legislation and guidance: </w:t>
      </w:r>
    </w:p>
    <w:p w14:paraId="1E3C4A14" w14:textId="77777777" w:rsidR="002D7B51" w:rsidRDefault="002D7B51" w:rsidP="002D7B51">
      <w:pPr>
        <w:spacing w:after="0" w:line="259" w:lineRule="auto"/>
      </w:pPr>
      <w:r>
        <w:t xml:space="preserve"> </w:t>
      </w:r>
    </w:p>
    <w:p w14:paraId="09F2AEE6" w14:textId="77777777" w:rsidR="002D7B51" w:rsidRDefault="002D7B51" w:rsidP="002D7B51">
      <w:pPr>
        <w:numPr>
          <w:ilvl w:val="0"/>
          <w:numId w:val="2"/>
        </w:numPr>
        <w:spacing w:after="22" w:line="268" w:lineRule="auto"/>
        <w:ind w:left="713" w:right="14" w:hanging="360"/>
      </w:pPr>
      <w:r>
        <w:t xml:space="preserve">Children Act 1989 </w:t>
      </w:r>
    </w:p>
    <w:p w14:paraId="3E2C5890" w14:textId="77777777" w:rsidR="002D7B51" w:rsidRDefault="002D7B51" w:rsidP="002D7B51">
      <w:pPr>
        <w:numPr>
          <w:ilvl w:val="0"/>
          <w:numId w:val="2"/>
        </w:numPr>
        <w:spacing w:after="22" w:line="268" w:lineRule="auto"/>
        <w:ind w:left="713" w:right="14" w:hanging="360"/>
      </w:pPr>
      <w:r>
        <w:t xml:space="preserve">Children Act 2004 </w:t>
      </w:r>
    </w:p>
    <w:p w14:paraId="464E7031" w14:textId="77777777" w:rsidR="002D7B51" w:rsidRDefault="002D7B51" w:rsidP="002D7B51">
      <w:pPr>
        <w:numPr>
          <w:ilvl w:val="0"/>
          <w:numId w:val="2"/>
        </w:numPr>
        <w:spacing w:after="30" w:line="259" w:lineRule="auto"/>
        <w:ind w:left="713" w:right="14" w:hanging="360"/>
      </w:pPr>
      <w:hyperlink r:id="rId7">
        <w:r>
          <w:rPr>
            <w:color w:val="0563C1"/>
            <w:u w:val="single" w:color="0563C1"/>
          </w:rPr>
          <w:t>Working Together to Safeguard Children (2023)</w:t>
        </w:r>
      </w:hyperlink>
      <w:hyperlink r:id="rId8">
        <w:r>
          <w:t xml:space="preserve"> </w:t>
        </w:r>
      </w:hyperlink>
    </w:p>
    <w:p w14:paraId="4A32E683" w14:textId="77777777" w:rsidR="002D7B51" w:rsidRDefault="002D7B51" w:rsidP="002D7B51">
      <w:pPr>
        <w:numPr>
          <w:ilvl w:val="0"/>
          <w:numId w:val="2"/>
        </w:numPr>
        <w:spacing w:after="252" w:line="259" w:lineRule="auto"/>
        <w:ind w:left="713" w:right="14" w:hanging="360"/>
      </w:pPr>
      <w:hyperlink r:id="rId9">
        <w:r>
          <w:rPr>
            <w:color w:val="0563C1"/>
            <w:u w:val="single" w:color="0563C1"/>
          </w:rPr>
          <w:t>Keeping Children Safe in Education (2024)</w:t>
        </w:r>
      </w:hyperlink>
      <w:hyperlink r:id="rId10">
        <w:r>
          <w:t xml:space="preserve"> </w:t>
        </w:r>
      </w:hyperlink>
    </w:p>
    <w:p w14:paraId="055973CE" w14:textId="362FA492" w:rsidR="00B3002D" w:rsidRDefault="002D7B51" w:rsidP="002D7B51">
      <w:pPr>
        <w:rPr>
          <w:b/>
          <w:bCs/>
        </w:rPr>
      </w:pPr>
      <w:r w:rsidRPr="002D7B51">
        <w:rPr>
          <w:b/>
          <w:bCs/>
        </w:rPr>
        <w:lastRenderedPageBreak/>
        <w:t xml:space="preserve">Roles and responsibilities </w:t>
      </w:r>
    </w:p>
    <w:p w14:paraId="39A1A08B" w14:textId="4B3C8871" w:rsidR="002D7B51" w:rsidRDefault="002D7B51" w:rsidP="002D7B51">
      <w:pPr>
        <w:spacing w:after="0" w:line="259" w:lineRule="auto"/>
      </w:pPr>
    </w:p>
    <w:p w14:paraId="0898C858" w14:textId="49714C25" w:rsidR="002D7B51" w:rsidRDefault="002D7B51" w:rsidP="002D7B51">
      <w:pPr>
        <w:spacing w:after="0"/>
        <w:ind w:left="-5" w:right="27"/>
      </w:pPr>
      <w:r>
        <w:t xml:space="preserve">YPM is responsible for: </w:t>
      </w:r>
    </w:p>
    <w:p w14:paraId="684A9542" w14:textId="77777777" w:rsidR="002D7B51" w:rsidRDefault="002D7B51" w:rsidP="002D7B51">
      <w:pPr>
        <w:numPr>
          <w:ilvl w:val="0"/>
          <w:numId w:val="3"/>
        </w:numPr>
        <w:spacing w:after="22" w:line="268" w:lineRule="auto"/>
        <w:ind w:right="27" w:hanging="360"/>
      </w:pPr>
      <w:r>
        <w:t xml:space="preserve">Providing prompt daily notifications of student attendance to the student attendance contact. </w:t>
      </w:r>
    </w:p>
    <w:p w14:paraId="104CF526" w14:textId="77777777" w:rsidR="002D7B51" w:rsidRDefault="002D7B51" w:rsidP="002D7B51">
      <w:pPr>
        <w:numPr>
          <w:ilvl w:val="0"/>
          <w:numId w:val="3"/>
        </w:numPr>
        <w:spacing w:after="22" w:line="268" w:lineRule="auto"/>
        <w:ind w:right="27" w:hanging="360"/>
      </w:pPr>
      <w:r>
        <w:t xml:space="preserve">Liaising with parents/carers on notification of attendance/absence. </w:t>
      </w:r>
    </w:p>
    <w:p w14:paraId="7365630E" w14:textId="77777777" w:rsidR="002D7B51" w:rsidRDefault="002D7B51" w:rsidP="002D7B51">
      <w:pPr>
        <w:numPr>
          <w:ilvl w:val="0"/>
          <w:numId w:val="3"/>
        </w:numPr>
        <w:spacing w:after="22" w:line="268" w:lineRule="auto"/>
        <w:ind w:right="27" w:hanging="360"/>
      </w:pPr>
      <w:r>
        <w:t xml:space="preserve">Escalating concerns of absence without delay. </w:t>
      </w:r>
    </w:p>
    <w:p w14:paraId="2EDAB892" w14:textId="77777777" w:rsidR="002D7B51" w:rsidRDefault="002D7B51" w:rsidP="002D7B51">
      <w:pPr>
        <w:numPr>
          <w:ilvl w:val="0"/>
          <w:numId w:val="3"/>
        </w:numPr>
        <w:spacing w:after="22" w:line="268" w:lineRule="auto"/>
        <w:ind w:right="27" w:hanging="360"/>
      </w:pPr>
      <w:r>
        <w:t xml:space="preserve">Communicating daily attendance with a detailed session report.  </w:t>
      </w:r>
    </w:p>
    <w:p w14:paraId="13960F64" w14:textId="55518A79" w:rsidR="002D7B51" w:rsidRDefault="002D7B51" w:rsidP="002D7B51">
      <w:pPr>
        <w:spacing w:after="22" w:line="268" w:lineRule="auto"/>
        <w:ind w:right="27"/>
      </w:pPr>
      <w:r>
        <w:rPr>
          <w:rFonts w:ascii="Times New Roman" w:eastAsia="Times New Roman" w:hAnsi="Times New Roman" w:cs="Times New Roman"/>
        </w:rPr>
        <w:t>●</w:t>
      </w:r>
      <w:r>
        <w:rPr>
          <w:rFonts w:ascii="Arial" w:eastAsia="Arial" w:hAnsi="Arial" w:cs="Arial"/>
        </w:rPr>
        <w:t xml:space="preserve">    </w:t>
      </w:r>
      <w:r>
        <w:t xml:space="preserve">Keeping records on student attendance. </w:t>
      </w:r>
    </w:p>
    <w:p w14:paraId="7ED93A2E" w14:textId="77777777" w:rsidR="002D7B51" w:rsidRDefault="002D7B51" w:rsidP="002D7B51">
      <w:pPr>
        <w:numPr>
          <w:ilvl w:val="0"/>
          <w:numId w:val="3"/>
        </w:numPr>
        <w:spacing w:after="22" w:line="268" w:lineRule="auto"/>
        <w:ind w:right="27" w:hanging="360"/>
      </w:pPr>
      <w:r>
        <w:t xml:space="preserve">Monitoring the impact of non-attendance </w:t>
      </w:r>
    </w:p>
    <w:p w14:paraId="208604A8" w14:textId="292CE42D" w:rsidR="002D7B51" w:rsidRDefault="002D7B51" w:rsidP="002D7B51">
      <w:pPr>
        <w:numPr>
          <w:ilvl w:val="0"/>
          <w:numId w:val="3"/>
        </w:numPr>
        <w:spacing w:after="213" w:line="268" w:lineRule="auto"/>
        <w:ind w:right="27" w:hanging="360"/>
      </w:pPr>
      <w:r>
        <w:t xml:space="preserve">Communicating the Attendance Policy and Procedures to all staff. </w:t>
      </w:r>
    </w:p>
    <w:p w14:paraId="506D58B4" w14:textId="047B8E2B" w:rsidR="002D7B51" w:rsidRDefault="002D7B51" w:rsidP="002D7B51">
      <w:pPr>
        <w:spacing w:after="0"/>
        <w:ind w:left="-5" w:right="27"/>
      </w:pPr>
      <w:r>
        <w:t xml:space="preserve">Staff are responsible for: </w:t>
      </w:r>
    </w:p>
    <w:p w14:paraId="41F1BE7E" w14:textId="77777777" w:rsidR="00E576DF" w:rsidRDefault="00E576DF" w:rsidP="00E576DF">
      <w:pPr>
        <w:numPr>
          <w:ilvl w:val="0"/>
          <w:numId w:val="3"/>
        </w:numPr>
        <w:spacing w:after="22" w:line="268" w:lineRule="auto"/>
        <w:ind w:right="27" w:hanging="360"/>
      </w:pPr>
      <w:r>
        <w:t xml:space="preserve">Providing prompt daily notifications of student attendance. </w:t>
      </w:r>
    </w:p>
    <w:p w14:paraId="7225D0E5" w14:textId="77777777" w:rsidR="00E576DF" w:rsidRDefault="00E576DF" w:rsidP="00E576DF">
      <w:pPr>
        <w:numPr>
          <w:ilvl w:val="0"/>
          <w:numId w:val="3"/>
        </w:numPr>
        <w:spacing w:after="22" w:line="268" w:lineRule="auto"/>
        <w:ind w:right="27" w:hanging="360"/>
      </w:pPr>
      <w:r>
        <w:t xml:space="preserve">Raising concerns on absence without delay. </w:t>
      </w:r>
    </w:p>
    <w:p w14:paraId="2FCBDB53" w14:textId="62358C3C" w:rsidR="00E576DF" w:rsidRDefault="00E576DF" w:rsidP="00E576DF">
      <w:pPr>
        <w:numPr>
          <w:ilvl w:val="0"/>
          <w:numId w:val="3"/>
        </w:numPr>
        <w:spacing w:after="22" w:line="268" w:lineRule="auto"/>
        <w:ind w:right="27" w:hanging="360"/>
      </w:pPr>
      <w:r>
        <w:t>Communicating attendance to managers</w:t>
      </w:r>
    </w:p>
    <w:p w14:paraId="3AA9DBFD" w14:textId="77777777" w:rsidR="00E576DF" w:rsidRDefault="00E576DF" w:rsidP="00E576DF">
      <w:pPr>
        <w:numPr>
          <w:ilvl w:val="0"/>
          <w:numId w:val="3"/>
        </w:numPr>
        <w:spacing w:after="22" w:line="268" w:lineRule="auto"/>
        <w:ind w:right="27" w:hanging="360"/>
      </w:pPr>
      <w:r>
        <w:t xml:space="preserve">Monitoring the impact of non-attendance </w:t>
      </w:r>
    </w:p>
    <w:p w14:paraId="2B9506C5" w14:textId="77777777" w:rsidR="00E576DF" w:rsidRDefault="00E576DF" w:rsidP="00E576DF">
      <w:pPr>
        <w:numPr>
          <w:ilvl w:val="0"/>
          <w:numId w:val="3"/>
        </w:numPr>
        <w:spacing w:after="207" w:line="268" w:lineRule="auto"/>
        <w:ind w:right="27" w:hanging="360"/>
      </w:pPr>
      <w:r>
        <w:t xml:space="preserve">Providing mitigations for non-attendance, e.g., work to do from home, online tuition options. </w:t>
      </w:r>
    </w:p>
    <w:p w14:paraId="216954C6" w14:textId="244FFC76" w:rsidR="00E576DF" w:rsidRDefault="00E576DF" w:rsidP="00E576DF">
      <w:pPr>
        <w:spacing w:after="207" w:line="268" w:lineRule="auto"/>
        <w:ind w:right="27"/>
      </w:pPr>
      <w:r w:rsidRPr="00E576DF">
        <w:rPr>
          <w:rFonts w:ascii="Times New Roman" w:eastAsia="Times New Roman" w:hAnsi="Times New Roman" w:cs="Times New Roman"/>
        </w:rPr>
        <w:t>●</w:t>
      </w:r>
      <w:r w:rsidRPr="00E576DF">
        <w:rPr>
          <w:rFonts w:ascii="Arial" w:eastAsia="Arial" w:hAnsi="Arial" w:cs="Arial"/>
        </w:rPr>
        <w:t xml:space="preserve">   </w:t>
      </w:r>
      <w:r>
        <w:t xml:space="preserve">Reinforcing the importance of attendance with the student. </w:t>
      </w:r>
    </w:p>
    <w:p w14:paraId="60E5FDEE" w14:textId="77777777" w:rsidR="00E576DF" w:rsidRDefault="00E576DF" w:rsidP="00E576DF">
      <w:pPr>
        <w:spacing w:after="0"/>
        <w:ind w:left="-5" w:right="27"/>
      </w:pPr>
      <w:r>
        <w:t xml:space="preserve">The School and Local Authority are responsible for: </w:t>
      </w:r>
    </w:p>
    <w:p w14:paraId="724B70AB" w14:textId="4E5BAB13" w:rsidR="00E576DF" w:rsidRDefault="00E576DF" w:rsidP="00E576DF">
      <w:pPr>
        <w:numPr>
          <w:ilvl w:val="0"/>
          <w:numId w:val="3"/>
        </w:numPr>
        <w:spacing w:after="22" w:line="268" w:lineRule="auto"/>
        <w:ind w:right="27" w:hanging="360"/>
      </w:pPr>
      <w:r>
        <w:t xml:space="preserve">Escalating concerns about absence without delay within the school’s attendance policy. </w:t>
      </w:r>
    </w:p>
    <w:p w14:paraId="532E4ED3" w14:textId="69E74E24" w:rsidR="00E576DF" w:rsidRDefault="00E576DF" w:rsidP="00E576DF">
      <w:pPr>
        <w:numPr>
          <w:ilvl w:val="0"/>
          <w:numId w:val="3"/>
        </w:numPr>
        <w:spacing w:after="22" w:line="268" w:lineRule="auto"/>
        <w:ind w:right="27" w:hanging="360"/>
      </w:pPr>
      <w:r>
        <w:t xml:space="preserve">Providing guidance to YPM on managing the student’s absence. </w:t>
      </w:r>
    </w:p>
    <w:p w14:paraId="3292D47D" w14:textId="77777777" w:rsidR="00E576DF" w:rsidRDefault="00E576DF" w:rsidP="00E576DF">
      <w:pPr>
        <w:numPr>
          <w:ilvl w:val="0"/>
          <w:numId w:val="3"/>
        </w:numPr>
        <w:spacing w:after="22" w:line="268" w:lineRule="auto"/>
        <w:ind w:right="27" w:hanging="360"/>
      </w:pPr>
      <w:r>
        <w:t xml:space="preserve">Liaising with parents/carers as required to tackle persistent absence. </w:t>
      </w:r>
    </w:p>
    <w:p w14:paraId="45EE7F19" w14:textId="77777777" w:rsidR="00E576DF" w:rsidRDefault="00E576DF" w:rsidP="00E576DF">
      <w:pPr>
        <w:numPr>
          <w:ilvl w:val="0"/>
          <w:numId w:val="3"/>
        </w:numPr>
        <w:spacing w:after="22" w:line="268" w:lineRule="auto"/>
        <w:ind w:right="27" w:hanging="360"/>
      </w:pPr>
      <w:r>
        <w:t xml:space="preserve">Liaising with third-party agencies as required to tackle persistent absence. </w:t>
      </w:r>
    </w:p>
    <w:p w14:paraId="698ECB0E" w14:textId="77777777" w:rsidR="00E576DF" w:rsidRDefault="00E576DF" w:rsidP="00E576DF">
      <w:pPr>
        <w:numPr>
          <w:ilvl w:val="0"/>
          <w:numId w:val="3"/>
        </w:numPr>
        <w:spacing w:after="22" w:line="268" w:lineRule="auto"/>
        <w:ind w:right="27" w:hanging="360"/>
      </w:pPr>
      <w:r>
        <w:t xml:space="preserve">Keeping records on student attendance. </w:t>
      </w:r>
    </w:p>
    <w:p w14:paraId="2610C449" w14:textId="77777777" w:rsidR="00E576DF" w:rsidRDefault="00E576DF" w:rsidP="00E576DF">
      <w:pPr>
        <w:numPr>
          <w:ilvl w:val="0"/>
          <w:numId w:val="3"/>
        </w:numPr>
        <w:spacing w:after="212" w:line="268" w:lineRule="auto"/>
        <w:ind w:right="27" w:hanging="360"/>
      </w:pPr>
      <w:r>
        <w:t xml:space="preserve">Provide strategies to remove barriers to the student attending tuition e.g. transport solutions. </w:t>
      </w:r>
    </w:p>
    <w:p w14:paraId="6C46E315" w14:textId="77777777" w:rsidR="00E576DF" w:rsidRDefault="00E576DF" w:rsidP="00E576DF">
      <w:pPr>
        <w:spacing w:after="0"/>
        <w:ind w:left="-5" w:right="27"/>
      </w:pPr>
      <w:r>
        <w:t xml:space="preserve">The Parent/Carer is responsible for: </w:t>
      </w:r>
    </w:p>
    <w:p w14:paraId="7682902A" w14:textId="77777777" w:rsidR="00E576DF" w:rsidRDefault="00E576DF" w:rsidP="00E576DF">
      <w:pPr>
        <w:numPr>
          <w:ilvl w:val="0"/>
          <w:numId w:val="3"/>
        </w:numPr>
        <w:spacing w:after="22" w:line="268" w:lineRule="auto"/>
        <w:ind w:right="27" w:hanging="360"/>
      </w:pPr>
      <w:r>
        <w:t xml:space="preserve">Ensuring that their young person attends tuition sessions. </w:t>
      </w:r>
    </w:p>
    <w:p w14:paraId="09E19F0F" w14:textId="050D06A6" w:rsidR="00E576DF" w:rsidRDefault="00E576DF" w:rsidP="00E576DF">
      <w:pPr>
        <w:numPr>
          <w:ilvl w:val="0"/>
          <w:numId w:val="3"/>
        </w:numPr>
        <w:spacing w:after="22" w:line="268" w:lineRule="auto"/>
        <w:ind w:right="27" w:hanging="360"/>
      </w:pPr>
      <w:r>
        <w:t xml:space="preserve">Communicating non-attendance promptly to YPM  </w:t>
      </w:r>
    </w:p>
    <w:p w14:paraId="2F9FC968" w14:textId="2A73F205" w:rsidR="00E576DF" w:rsidRDefault="00E576DF" w:rsidP="00E576DF">
      <w:pPr>
        <w:numPr>
          <w:ilvl w:val="0"/>
          <w:numId w:val="3"/>
        </w:numPr>
        <w:spacing w:after="22" w:line="268" w:lineRule="auto"/>
        <w:ind w:right="27" w:hanging="360"/>
      </w:pPr>
      <w:r>
        <w:t xml:space="preserve">Working in partnership with YPM, the School and other agencies as required to promote good attendance. </w:t>
      </w:r>
    </w:p>
    <w:p w14:paraId="1FFE7526" w14:textId="77777777" w:rsidR="00E576DF" w:rsidRDefault="00E576DF" w:rsidP="00E576DF">
      <w:pPr>
        <w:numPr>
          <w:ilvl w:val="0"/>
          <w:numId w:val="3"/>
        </w:numPr>
        <w:spacing w:after="22" w:line="268" w:lineRule="auto"/>
        <w:ind w:right="27" w:hanging="360"/>
      </w:pPr>
      <w:r>
        <w:t xml:space="preserve">Reinforcing the benefits of good attendance. </w:t>
      </w:r>
    </w:p>
    <w:p w14:paraId="7FE0E886" w14:textId="77777777" w:rsidR="00E576DF" w:rsidRDefault="00E576DF" w:rsidP="00E576DF">
      <w:pPr>
        <w:numPr>
          <w:ilvl w:val="0"/>
          <w:numId w:val="3"/>
        </w:numPr>
        <w:spacing w:after="244" w:line="268" w:lineRule="auto"/>
        <w:ind w:right="27" w:hanging="360"/>
      </w:pPr>
      <w:r>
        <w:lastRenderedPageBreak/>
        <w:t xml:space="preserve">Notifying any longer-term concerns over the young person’s ability to attend tuition sessions. </w:t>
      </w:r>
    </w:p>
    <w:p w14:paraId="4301BFF2" w14:textId="77777777" w:rsidR="00D96241" w:rsidRPr="00D96241" w:rsidRDefault="00D96241" w:rsidP="00D96241">
      <w:pPr>
        <w:spacing w:after="0" w:line="259" w:lineRule="auto"/>
        <w:rPr>
          <w:b/>
          <w:bCs/>
        </w:rPr>
      </w:pPr>
      <w:r w:rsidRPr="00D96241">
        <w:rPr>
          <w:b/>
          <w:bCs/>
        </w:rPr>
        <w:t xml:space="preserve">Monitoring and record keeping </w:t>
      </w:r>
    </w:p>
    <w:p w14:paraId="758EA955" w14:textId="77777777" w:rsidR="00D96241" w:rsidRDefault="00D96241" w:rsidP="00D96241">
      <w:pPr>
        <w:spacing w:after="0" w:line="259" w:lineRule="auto"/>
      </w:pPr>
      <w:r>
        <w:t>YPM</w:t>
      </w:r>
      <w:r w:rsidR="00E576DF">
        <w:t xml:space="preserve"> will ensure that confidential, detailed, and accurate records of attendance are maintained and securely stored</w:t>
      </w:r>
      <w:r>
        <w:t xml:space="preserve"> and that attendance information is reported promptly to the appropriate person within an agreed time frame. </w:t>
      </w:r>
    </w:p>
    <w:p w14:paraId="79F7CB8D" w14:textId="77777777" w:rsidR="00D96241" w:rsidRDefault="00D96241" w:rsidP="00D96241">
      <w:pPr>
        <w:spacing w:after="0" w:line="259" w:lineRule="auto"/>
      </w:pPr>
    </w:p>
    <w:p w14:paraId="55F150E0" w14:textId="7D0312DE" w:rsidR="00D96241" w:rsidRPr="00D96241" w:rsidRDefault="00D96241" w:rsidP="00D96241">
      <w:pPr>
        <w:spacing w:after="0" w:line="259" w:lineRule="auto"/>
        <w:rPr>
          <w:u w:val="single"/>
        </w:rPr>
      </w:pPr>
      <w:r w:rsidRPr="00D96241">
        <w:rPr>
          <w:u w:val="single" w:color="000000"/>
        </w:rPr>
        <w:t>Alternative Provision Students (Schools or Local Authorities)</w:t>
      </w:r>
      <w:r w:rsidRPr="00D96241">
        <w:rPr>
          <w:u w:val="single"/>
        </w:rPr>
        <w:t xml:space="preserve"> </w:t>
      </w:r>
    </w:p>
    <w:p w14:paraId="25B87213" w14:textId="77777777" w:rsidR="00D96241" w:rsidRPr="00D96241" w:rsidRDefault="00D96241" w:rsidP="00D96241">
      <w:pPr>
        <w:spacing w:after="360" w:line="277" w:lineRule="auto"/>
      </w:pPr>
      <w:r w:rsidRPr="00D96241">
        <w:t xml:space="preserve">Attendance contact information can be found on the student referral form. Alternatively, you can ask the office for the contact information.  </w:t>
      </w:r>
    </w:p>
    <w:p w14:paraId="2FFD0E6E" w14:textId="77777777" w:rsidR="00D96241" w:rsidRDefault="00D96241" w:rsidP="00D96241">
      <w:pPr>
        <w:numPr>
          <w:ilvl w:val="0"/>
          <w:numId w:val="6"/>
        </w:numPr>
        <w:spacing w:after="225" w:line="268" w:lineRule="auto"/>
        <w:ind w:right="27" w:hanging="196"/>
      </w:pPr>
      <w:r>
        <w:t xml:space="preserve">Start of the Session </w:t>
      </w:r>
    </w:p>
    <w:p w14:paraId="1A1F6F66" w14:textId="77777777" w:rsidR="00D96241" w:rsidRDefault="00D96241" w:rsidP="00D96241">
      <w:pPr>
        <w:numPr>
          <w:ilvl w:val="1"/>
          <w:numId w:val="6"/>
        </w:numPr>
        <w:spacing w:after="0" w:line="268" w:lineRule="auto"/>
        <w:ind w:right="27" w:hanging="360"/>
      </w:pPr>
      <w:r>
        <w:t>Attendance must be reported within the first 15 minutes of the session.</w:t>
      </w:r>
      <w:r>
        <w:rPr>
          <w:rFonts w:ascii="Arial" w:eastAsia="Arial" w:hAnsi="Arial" w:cs="Arial"/>
        </w:rPr>
        <w:t xml:space="preserve"> </w:t>
      </w:r>
    </w:p>
    <w:p w14:paraId="430162F0" w14:textId="2FAB94CC" w:rsidR="00D96241" w:rsidRDefault="00D96241" w:rsidP="00D96241">
      <w:pPr>
        <w:numPr>
          <w:ilvl w:val="1"/>
          <w:numId w:val="6"/>
        </w:numPr>
        <w:spacing w:after="335" w:line="268" w:lineRule="auto"/>
        <w:ind w:right="27" w:hanging="360"/>
      </w:pPr>
      <w:r>
        <w:t xml:space="preserve">Non-attendance (see below) must be actioned if the student has not arrived within the first 15 minutes. </w:t>
      </w:r>
    </w:p>
    <w:p w14:paraId="273D6496" w14:textId="6E0B9A88" w:rsidR="00D96241" w:rsidRDefault="00D96241" w:rsidP="00D96241">
      <w:pPr>
        <w:numPr>
          <w:ilvl w:val="0"/>
          <w:numId w:val="6"/>
        </w:numPr>
        <w:spacing w:after="0" w:line="554" w:lineRule="auto"/>
        <w:ind w:right="27" w:hanging="196"/>
      </w:pPr>
      <w:r>
        <w:t xml:space="preserve">Attendance Reporting If the student is present: </w:t>
      </w:r>
    </w:p>
    <w:p w14:paraId="79488855" w14:textId="77777777" w:rsidR="00D96241" w:rsidRDefault="00D96241" w:rsidP="00D96241">
      <w:pPr>
        <w:numPr>
          <w:ilvl w:val="1"/>
          <w:numId w:val="6"/>
        </w:numPr>
        <w:spacing w:after="22" w:line="268" w:lineRule="auto"/>
        <w:ind w:right="27" w:hanging="360"/>
      </w:pPr>
      <w:r>
        <w:t>Report attendance within the first 15 minutes.</w:t>
      </w:r>
      <w:r>
        <w:rPr>
          <w:rFonts w:ascii="Arial" w:eastAsia="Arial" w:hAnsi="Arial" w:cs="Arial"/>
          <w:sz w:val="22"/>
        </w:rPr>
        <w:t xml:space="preserve"> </w:t>
      </w:r>
    </w:p>
    <w:p w14:paraId="0CD0362D" w14:textId="77777777" w:rsidR="00347BB5" w:rsidRDefault="00D96241" w:rsidP="00347BB5">
      <w:pPr>
        <w:numPr>
          <w:ilvl w:val="1"/>
          <w:numId w:val="6"/>
        </w:numPr>
        <w:spacing w:after="22" w:line="268" w:lineRule="auto"/>
        <w:ind w:right="27" w:hanging="360"/>
      </w:pPr>
      <w:r>
        <w:t>Email attendance contact.</w:t>
      </w:r>
      <w:r>
        <w:rPr>
          <w:i/>
        </w:rPr>
        <w:t xml:space="preserve"> </w:t>
      </w:r>
    </w:p>
    <w:p w14:paraId="6F3B5AA8" w14:textId="59216FF6" w:rsidR="00A82A8F" w:rsidRDefault="00A82A8F" w:rsidP="007B55AE">
      <w:pPr>
        <w:numPr>
          <w:ilvl w:val="1"/>
          <w:numId w:val="6"/>
        </w:numPr>
        <w:spacing w:after="22" w:line="268" w:lineRule="auto"/>
        <w:ind w:right="27" w:hanging="360"/>
      </w:pPr>
      <w:r>
        <w:t xml:space="preserve">Students not on a school roll - Attendance to be reported to </w:t>
      </w:r>
      <w:proofErr w:type="spellStart"/>
      <w:r w:rsidR="007B55AE">
        <w:t>apattendance</w:t>
      </w:r>
      <w:proofErr w:type="spellEnd"/>
      <w:r w:rsidR="007B55AE">
        <w:t xml:space="preserve"> reporting@cambridgeshire.gov.uk</w:t>
      </w:r>
      <w:r w:rsidRPr="007B55AE">
        <w:rPr>
          <w:rFonts w:ascii="Arial" w:eastAsia="Arial" w:hAnsi="Arial" w:cs="Arial"/>
        </w:rPr>
        <w:tab/>
      </w:r>
      <w:r w:rsidRPr="007B55AE">
        <w:rPr>
          <w:i/>
        </w:rPr>
        <w:t xml:space="preserve"> </w:t>
      </w:r>
    </w:p>
    <w:p w14:paraId="5311C0E3" w14:textId="3E396D26" w:rsidR="00A82A8F" w:rsidRDefault="00A82A8F" w:rsidP="00A82A8F">
      <w:pPr>
        <w:spacing w:after="274" w:line="259" w:lineRule="auto"/>
        <w:ind w:left="-5"/>
      </w:pPr>
      <w:r>
        <w:t>If the student is absent (</w:t>
      </w:r>
      <w:r w:rsidR="007B55AE">
        <w:t>YPM admin</w:t>
      </w:r>
      <w:r>
        <w:t>)</w:t>
      </w:r>
      <w:r>
        <w:rPr>
          <w:color w:val="1F3763"/>
        </w:rPr>
        <w:t xml:space="preserve"> </w:t>
      </w:r>
    </w:p>
    <w:p w14:paraId="6B21A6FE" w14:textId="77777777" w:rsidR="00A82A8F" w:rsidRDefault="00A82A8F" w:rsidP="00A82A8F">
      <w:pPr>
        <w:numPr>
          <w:ilvl w:val="1"/>
          <w:numId w:val="6"/>
        </w:numPr>
        <w:spacing w:after="22" w:line="268" w:lineRule="auto"/>
        <w:ind w:right="27" w:hanging="360"/>
      </w:pPr>
      <w:r>
        <w:t xml:space="preserve">Report the absence within the first 15 minutes, clearly stating the reason for absence. </w:t>
      </w:r>
    </w:p>
    <w:p w14:paraId="05105903" w14:textId="72397286" w:rsidR="00A82A8F" w:rsidRDefault="00A82A8F" w:rsidP="00A82A8F">
      <w:pPr>
        <w:numPr>
          <w:ilvl w:val="1"/>
          <w:numId w:val="6"/>
        </w:numPr>
        <w:spacing w:after="22" w:line="268" w:lineRule="auto"/>
        <w:ind w:right="27" w:hanging="360"/>
      </w:pPr>
      <w:r>
        <w:t xml:space="preserve">Email the student's attendance contacts </w:t>
      </w:r>
    </w:p>
    <w:p w14:paraId="3BA658F7" w14:textId="5E661C7E" w:rsidR="00A82A8F" w:rsidRDefault="00A82A8F" w:rsidP="00A72749">
      <w:pPr>
        <w:numPr>
          <w:ilvl w:val="1"/>
          <w:numId w:val="6"/>
        </w:numPr>
        <w:spacing w:after="22" w:line="268" w:lineRule="auto"/>
        <w:ind w:right="27" w:hanging="360"/>
      </w:pPr>
      <w:r>
        <w:t xml:space="preserve">Students not on a school roll - Attendance must also be reported to </w:t>
      </w:r>
      <w:r w:rsidR="00A72749">
        <w:t>apattendancereporting@cambridgeshire.gov.uk</w:t>
      </w:r>
    </w:p>
    <w:p w14:paraId="77AFBCC4" w14:textId="77777777" w:rsidR="00A82A8F" w:rsidRDefault="00A82A8F" w:rsidP="00A82A8F">
      <w:pPr>
        <w:numPr>
          <w:ilvl w:val="1"/>
          <w:numId w:val="6"/>
        </w:numPr>
        <w:spacing w:after="289" w:line="268" w:lineRule="auto"/>
        <w:ind w:right="27" w:hanging="360"/>
      </w:pPr>
      <w:r>
        <w:t xml:space="preserve">Complete a session report stating the reason for the student's absence. </w:t>
      </w:r>
    </w:p>
    <w:p w14:paraId="1CFABFCB" w14:textId="2548A998" w:rsidR="00064C3A" w:rsidRDefault="00064C3A" w:rsidP="00064C3A">
      <w:pPr>
        <w:spacing w:after="286" w:line="259" w:lineRule="auto"/>
        <w:ind w:left="-5"/>
      </w:pPr>
      <w:r>
        <w:t>Non-Attendance (No Contact Received by YPM)</w:t>
      </w:r>
      <w:r>
        <w:rPr>
          <w:color w:val="1F3763"/>
        </w:rPr>
        <w:t xml:space="preserve"> </w:t>
      </w:r>
    </w:p>
    <w:p w14:paraId="5A9C957A" w14:textId="3FAA624C" w:rsidR="00064C3A" w:rsidRDefault="00064C3A" w:rsidP="00064C3A">
      <w:pPr>
        <w:numPr>
          <w:ilvl w:val="1"/>
          <w:numId w:val="6"/>
        </w:numPr>
        <w:spacing w:after="22" w:line="268" w:lineRule="auto"/>
        <w:ind w:right="27" w:hanging="360"/>
      </w:pPr>
      <w:r>
        <w:t>Contact the student's emergency contacts in the first 15 minutes.</w:t>
      </w:r>
      <w:r>
        <w:rPr>
          <w:rFonts w:ascii="Arial" w:eastAsia="Arial" w:hAnsi="Arial" w:cs="Arial"/>
          <w:sz w:val="22"/>
        </w:rPr>
        <w:t xml:space="preserve"> </w:t>
      </w:r>
    </w:p>
    <w:p w14:paraId="441F5524" w14:textId="77777777" w:rsidR="00064C3A" w:rsidRDefault="00064C3A" w:rsidP="00064C3A">
      <w:pPr>
        <w:numPr>
          <w:ilvl w:val="1"/>
          <w:numId w:val="6"/>
        </w:numPr>
        <w:spacing w:after="22" w:line="268" w:lineRule="auto"/>
        <w:ind w:right="27" w:hanging="360"/>
      </w:pPr>
      <w:r>
        <w:t xml:space="preserve">Inform attendance contacts of the non-attendance and any action taken. Follow up with a phone call, if appropriate.  </w:t>
      </w:r>
    </w:p>
    <w:p w14:paraId="01122E88" w14:textId="36622ABC" w:rsidR="00064C3A" w:rsidRDefault="00064C3A" w:rsidP="00064C3A">
      <w:pPr>
        <w:numPr>
          <w:ilvl w:val="1"/>
          <w:numId w:val="6"/>
        </w:numPr>
        <w:spacing w:after="241" w:line="241" w:lineRule="auto"/>
        <w:ind w:right="27" w:hanging="360"/>
      </w:pPr>
      <w:r>
        <w:lastRenderedPageBreak/>
        <w:t xml:space="preserve">If unable to make contact, inform YPM DSL within the first hour. Students not on the school roll should be reported to the police as missing from education on taking guidance from the DSL, or DDSLs: </w:t>
      </w:r>
    </w:p>
    <w:p w14:paraId="318FD2D3" w14:textId="4923671C" w:rsidR="00064C3A" w:rsidRDefault="00064C3A" w:rsidP="00064C3A">
      <w:pPr>
        <w:spacing w:after="0"/>
        <w:ind w:left="730" w:right="27"/>
      </w:pPr>
      <w:r>
        <w:t>DSL – Sarah Housley Stott 01354 650645 /07515552296 or Jayne Manders 01354 650645/ 07751497100</w:t>
      </w:r>
    </w:p>
    <w:p w14:paraId="0C166F5D" w14:textId="77777777" w:rsidR="003D116E" w:rsidRDefault="003D116E" w:rsidP="00064C3A">
      <w:pPr>
        <w:spacing w:after="0"/>
        <w:ind w:left="730" w:right="27"/>
      </w:pPr>
    </w:p>
    <w:p w14:paraId="1E3C1D63" w14:textId="53CB18C2" w:rsidR="003D116E" w:rsidRDefault="003D116E" w:rsidP="003D116E">
      <w:pPr>
        <w:pStyle w:val="ListParagraph"/>
        <w:numPr>
          <w:ilvl w:val="0"/>
          <w:numId w:val="7"/>
        </w:numPr>
        <w:spacing w:after="370" w:line="268" w:lineRule="auto"/>
        <w:ind w:right="27"/>
      </w:pPr>
      <w:r>
        <w:t xml:space="preserve">Completion  </w:t>
      </w:r>
    </w:p>
    <w:p w14:paraId="03401870" w14:textId="77777777" w:rsidR="003D116E" w:rsidRDefault="003D116E" w:rsidP="003D116E">
      <w:pPr>
        <w:spacing w:after="275" w:line="259" w:lineRule="auto"/>
        <w:ind w:left="-5"/>
      </w:pPr>
      <w:r>
        <w:rPr>
          <w:b/>
        </w:rPr>
        <w:t xml:space="preserve">After addressing attendance in any of the above scenarios: </w:t>
      </w:r>
    </w:p>
    <w:p w14:paraId="4CF64060" w14:textId="77777777" w:rsidR="003D116E" w:rsidRDefault="003D116E" w:rsidP="003D116E">
      <w:pPr>
        <w:numPr>
          <w:ilvl w:val="1"/>
          <w:numId w:val="6"/>
        </w:numPr>
        <w:spacing w:after="22" w:line="268" w:lineRule="auto"/>
        <w:ind w:right="27" w:hanging="360"/>
      </w:pPr>
      <w:r>
        <w:t>Complete a session report providing details of the action taken.</w:t>
      </w:r>
      <w:r>
        <w:rPr>
          <w:rFonts w:ascii="Arial" w:eastAsia="Arial" w:hAnsi="Arial" w:cs="Arial"/>
        </w:rPr>
        <w:t xml:space="preserve"> </w:t>
      </w:r>
    </w:p>
    <w:p w14:paraId="1E108BDB" w14:textId="77777777" w:rsidR="003D116E" w:rsidRDefault="003D116E" w:rsidP="003D116E">
      <w:pPr>
        <w:numPr>
          <w:ilvl w:val="1"/>
          <w:numId w:val="6"/>
        </w:numPr>
        <w:spacing w:after="22" w:line="268" w:lineRule="auto"/>
        <w:ind w:right="27" w:hanging="360"/>
      </w:pPr>
      <w:r>
        <w:t>Complete an incident and accident report if required.</w:t>
      </w:r>
      <w:r>
        <w:rPr>
          <w:rFonts w:ascii="Arial" w:eastAsia="Arial" w:hAnsi="Arial" w:cs="Arial"/>
        </w:rPr>
        <w:t xml:space="preserve"> </w:t>
      </w:r>
    </w:p>
    <w:p w14:paraId="66A1B880" w14:textId="77777777" w:rsidR="003D116E" w:rsidRPr="003D116E" w:rsidRDefault="003D116E" w:rsidP="003D116E">
      <w:pPr>
        <w:numPr>
          <w:ilvl w:val="1"/>
          <w:numId w:val="6"/>
        </w:numPr>
        <w:spacing w:after="251" w:line="268" w:lineRule="auto"/>
        <w:ind w:right="27" w:hanging="360"/>
      </w:pPr>
      <w:r>
        <w:t>YPM DSL: Acknowledge incident reports and determine further actions.</w:t>
      </w:r>
      <w:r>
        <w:rPr>
          <w:rFonts w:ascii="Arial" w:eastAsia="Arial" w:hAnsi="Arial" w:cs="Arial"/>
        </w:rPr>
        <w:t xml:space="preserve"> </w:t>
      </w:r>
      <w:bookmarkStart w:id="1" w:name="_Toc8486"/>
    </w:p>
    <w:p w14:paraId="436499C5" w14:textId="79D7CB5D" w:rsidR="003D116E" w:rsidRDefault="003D116E" w:rsidP="003D116E">
      <w:pPr>
        <w:spacing w:after="251" w:line="268" w:lineRule="auto"/>
        <w:ind w:left="360" w:right="27"/>
      </w:pPr>
      <w:r>
        <w:t xml:space="preserve">Attendance Escalation </w:t>
      </w:r>
      <w:bookmarkEnd w:id="1"/>
    </w:p>
    <w:p w14:paraId="2BF5CF05" w14:textId="77777777" w:rsidR="003D116E" w:rsidRDefault="003D116E" w:rsidP="003D116E">
      <w:pPr>
        <w:spacing w:after="0"/>
        <w:ind w:left="730" w:right="27"/>
      </w:pPr>
      <w:r>
        <w:t xml:space="preserve">Attendance concerns for alternative provision (AP) students should be escalated when attendance is below 90%. We deliver tuition to students who may have experienced disruption to their education or faced barriers to their engagement in their education. </w:t>
      </w:r>
    </w:p>
    <w:p w14:paraId="73B8400C" w14:textId="67A47A54" w:rsidR="003D116E" w:rsidRDefault="003D116E" w:rsidP="003D116E">
      <w:pPr>
        <w:spacing w:after="0"/>
        <w:ind w:left="730" w:right="27"/>
      </w:pPr>
      <w:r>
        <w:t>Escalating concerns ensures that students receive the support and interventions they require. This prevents further disengagement, safeguards their needs, and overall wellbeing.  It also allows for a collaborative approach with relevant authorities to address underlying issues, which might include safeguarding concerns, mental health challenges, or family circumstances that could be impacting their attendance.</w:t>
      </w:r>
    </w:p>
    <w:p w14:paraId="1DC73F75" w14:textId="77777777" w:rsidR="003D116E" w:rsidRDefault="003D116E" w:rsidP="003D116E">
      <w:pPr>
        <w:spacing w:after="0"/>
        <w:ind w:left="730" w:right="27"/>
      </w:pPr>
    </w:p>
    <w:p w14:paraId="060F83F4" w14:textId="53DE5171" w:rsidR="003D116E" w:rsidRDefault="003D116E" w:rsidP="003D116E">
      <w:pPr>
        <w:spacing w:after="264"/>
        <w:ind w:left="-5" w:right="27"/>
      </w:pPr>
      <w:r>
        <w:t xml:space="preserve">YPM is responsible for: </w:t>
      </w:r>
    </w:p>
    <w:p w14:paraId="1C45CF48" w14:textId="77777777" w:rsidR="003D116E" w:rsidRDefault="003D116E" w:rsidP="003D116E">
      <w:pPr>
        <w:numPr>
          <w:ilvl w:val="0"/>
          <w:numId w:val="8"/>
        </w:numPr>
        <w:spacing w:after="22" w:line="268" w:lineRule="auto"/>
        <w:ind w:right="27" w:hanging="360"/>
      </w:pPr>
      <w:r>
        <w:t xml:space="preserve">Keeping a record of daily attendance. </w:t>
      </w:r>
    </w:p>
    <w:p w14:paraId="1D5F62B5" w14:textId="50A8A99A" w:rsidR="003D116E" w:rsidRDefault="003D116E" w:rsidP="003D116E">
      <w:pPr>
        <w:numPr>
          <w:ilvl w:val="0"/>
          <w:numId w:val="8"/>
        </w:numPr>
        <w:spacing w:after="22" w:line="268" w:lineRule="auto"/>
        <w:ind w:right="27" w:hanging="360"/>
      </w:pPr>
      <w:r>
        <w:t xml:space="preserve">Recording weekly attendance percentages.  </w:t>
      </w:r>
    </w:p>
    <w:p w14:paraId="6F5A7325" w14:textId="77777777" w:rsidR="003D116E" w:rsidRDefault="003D116E" w:rsidP="003D116E">
      <w:pPr>
        <w:numPr>
          <w:ilvl w:val="0"/>
          <w:numId w:val="8"/>
        </w:numPr>
        <w:spacing w:after="22" w:line="268" w:lineRule="auto"/>
        <w:ind w:right="27" w:hanging="360"/>
      </w:pPr>
      <w:r>
        <w:t xml:space="preserve">Raising concerns for non-attendance. </w:t>
      </w:r>
    </w:p>
    <w:p w14:paraId="7C0057E3" w14:textId="77777777" w:rsidR="003D116E" w:rsidRDefault="003D116E" w:rsidP="003D116E">
      <w:pPr>
        <w:numPr>
          <w:ilvl w:val="0"/>
          <w:numId w:val="8"/>
        </w:numPr>
        <w:spacing w:after="22" w:line="268" w:lineRule="auto"/>
        <w:ind w:right="27" w:hanging="360"/>
      </w:pPr>
      <w:r>
        <w:t xml:space="preserve">Actioning a plan to support individual student attendance.  </w:t>
      </w:r>
    </w:p>
    <w:p w14:paraId="6ED1EA1E" w14:textId="77777777" w:rsidR="003D116E" w:rsidRDefault="003D116E" w:rsidP="003D116E">
      <w:pPr>
        <w:spacing w:after="0"/>
        <w:ind w:left="730" w:right="27"/>
      </w:pPr>
    </w:p>
    <w:p w14:paraId="3EFEF605" w14:textId="086CFD1B" w:rsidR="003D116E" w:rsidRDefault="003D116E" w:rsidP="003D116E">
      <w:pPr>
        <w:spacing w:after="0"/>
        <w:ind w:left="-5" w:right="27"/>
      </w:pPr>
      <w:r>
        <w:t xml:space="preserve">This policy will be reviewed annually to ensure appropriate action is taken to reflect any changes in legislation and/or government guidance, and any requirements of the Local Safeguarding Children Board. </w:t>
      </w:r>
    </w:p>
    <w:p w14:paraId="32345BCA" w14:textId="143B7911" w:rsidR="002D7B51" w:rsidRPr="003D116E" w:rsidRDefault="003D116E" w:rsidP="003D116E">
      <w:pPr>
        <w:spacing w:after="0"/>
        <w:ind w:left="-5" w:right="27"/>
        <w:rPr>
          <w:b/>
          <w:bCs/>
        </w:rPr>
      </w:pPr>
      <w:r w:rsidRPr="003D116E">
        <w:rPr>
          <w:b/>
          <w:bCs/>
        </w:rPr>
        <w:t xml:space="preserve">Next review October 2026 </w:t>
      </w:r>
    </w:p>
    <w:sectPr w:rsidR="002D7B51" w:rsidRPr="003D116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B003" w14:textId="77777777" w:rsidR="00B3002D" w:rsidRDefault="00B3002D" w:rsidP="00B3002D">
      <w:pPr>
        <w:spacing w:after="0" w:line="240" w:lineRule="auto"/>
      </w:pPr>
      <w:r>
        <w:separator/>
      </w:r>
    </w:p>
  </w:endnote>
  <w:endnote w:type="continuationSeparator" w:id="0">
    <w:p w14:paraId="25DA6D1C" w14:textId="77777777" w:rsidR="00B3002D" w:rsidRDefault="00B3002D" w:rsidP="00B3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F955" w14:textId="77777777" w:rsidR="00B3002D" w:rsidRDefault="00B3002D" w:rsidP="00B3002D">
      <w:pPr>
        <w:spacing w:after="0" w:line="240" w:lineRule="auto"/>
      </w:pPr>
      <w:r>
        <w:separator/>
      </w:r>
    </w:p>
  </w:footnote>
  <w:footnote w:type="continuationSeparator" w:id="0">
    <w:p w14:paraId="1492E7A7" w14:textId="77777777" w:rsidR="00B3002D" w:rsidRDefault="00B3002D" w:rsidP="00B30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5645" w14:textId="2D9099E5" w:rsidR="00B3002D" w:rsidRPr="00B3002D" w:rsidRDefault="00B3002D" w:rsidP="00B3002D">
    <w:pPr>
      <w:spacing w:after="0" w:line="240" w:lineRule="auto"/>
      <w:jc w:val="center"/>
      <w:rPr>
        <w:rFonts w:ascii="Arial" w:eastAsia="Times New Roman" w:hAnsi="Arial" w:cs="Times New Roman"/>
        <w:kern w:val="0"/>
        <w:sz w:val="40"/>
        <w14:ligatures w14:val="none"/>
      </w:rPr>
    </w:pPr>
    <w:r w:rsidRPr="00B3002D">
      <w:rPr>
        <w:rFonts w:ascii="Arial" w:eastAsia="Times New Roman" w:hAnsi="Arial" w:cs="Times New Roman"/>
        <w:noProof/>
        <w:kern w:val="0"/>
        <w:sz w:val="40"/>
        <w14:ligatures w14:val="none"/>
      </w:rPr>
      <w:drawing>
        <wp:anchor distT="0" distB="0" distL="114300" distR="114300" simplePos="0" relativeHeight="251660288" behindDoc="0" locked="0" layoutInCell="0" allowOverlap="1" wp14:anchorId="33786C42" wp14:editId="2A6BC071">
          <wp:simplePos x="0" y="0"/>
          <wp:positionH relativeFrom="column">
            <wp:posOffset>5528310</wp:posOffset>
          </wp:positionH>
          <wp:positionV relativeFrom="paragraph">
            <wp:posOffset>-45720</wp:posOffset>
          </wp:positionV>
          <wp:extent cx="683895" cy="676910"/>
          <wp:effectExtent l="0" t="0" r="1905" b="8890"/>
          <wp:wrapNone/>
          <wp:docPr id="1680061420" name="Picture 2" descr="A blue and yellow sign with black outline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61420" name="Picture 2" descr="A blue and yellow sign with black outline of people holding han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02D">
      <w:rPr>
        <w:rFonts w:ascii="Arial" w:eastAsia="Times New Roman" w:hAnsi="Arial" w:cs="Times New Roman"/>
        <w:noProof/>
        <w:kern w:val="0"/>
        <w:sz w:val="40"/>
        <w14:ligatures w14:val="none"/>
      </w:rPr>
      <w:drawing>
        <wp:anchor distT="0" distB="0" distL="114300" distR="114300" simplePos="0" relativeHeight="251659264" behindDoc="0" locked="0" layoutInCell="0" allowOverlap="1" wp14:anchorId="2DDDFB2A" wp14:editId="1F6CC26E">
          <wp:simplePos x="0" y="0"/>
          <wp:positionH relativeFrom="column">
            <wp:posOffset>-78740</wp:posOffset>
          </wp:positionH>
          <wp:positionV relativeFrom="paragraph">
            <wp:posOffset>-45720</wp:posOffset>
          </wp:positionV>
          <wp:extent cx="683895" cy="676910"/>
          <wp:effectExtent l="0" t="0" r="1905" b="8890"/>
          <wp:wrapNone/>
          <wp:docPr id="1043260672" name="Picture 1" descr="A blue and yellow sign with black outline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60672" name="Picture 1" descr="A blue and yellow sign with black outline of people holding han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02D">
      <w:rPr>
        <w:rFonts w:ascii="Arial" w:eastAsia="Times New Roman" w:hAnsi="Arial" w:cs="Times New Roman"/>
        <w:kern w:val="0"/>
        <w:sz w:val="40"/>
        <w14:ligatures w14:val="none"/>
      </w:rPr>
      <w:t>Young People March Ltd</w:t>
    </w:r>
  </w:p>
  <w:p w14:paraId="736F7100" w14:textId="77777777" w:rsidR="00B3002D" w:rsidRPr="00B3002D" w:rsidRDefault="00B3002D" w:rsidP="00B3002D">
    <w:pPr>
      <w:spacing w:after="0" w:line="240" w:lineRule="auto"/>
      <w:jc w:val="center"/>
      <w:rPr>
        <w:rFonts w:ascii="Arial" w:eastAsia="Times New Roman" w:hAnsi="Arial" w:cs="Times New Roman"/>
        <w:kern w:val="0"/>
        <w14:ligatures w14:val="none"/>
      </w:rPr>
    </w:pPr>
  </w:p>
  <w:p w14:paraId="154F0856" w14:textId="77777777" w:rsidR="00B3002D" w:rsidRPr="00B3002D" w:rsidRDefault="00B3002D" w:rsidP="00B3002D">
    <w:pPr>
      <w:spacing w:after="0" w:line="240" w:lineRule="auto"/>
      <w:jc w:val="center"/>
      <w:rPr>
        <w:rFonts w:ascii="Arial" w:eastAsia="Times New Roman" w:hAnsi="Arial" w:cs="Times New Roman"/>
        <w:kern w:val="0"/>
        <w14:ligatures w14:val="none"/>
      </w:rPr>
    </w:pPr>
    <w:r w:rsidRPr="00B3002D">
      <w:rPr>
        <w:rFonts w:ascii="Arial" w:eastAsia="Times New Roman" w:hAnsi="Arial" w:cs="Times New Roman"/>
        <w:kern w:val="0"/>
        <w14:ligatures w14:val="none"/>
      </w:rPr>
      <w:t xml:space="preserve">The Centre, </w:t>
    </w:r>
    <w:smartTag w:uri="urn:schemas-microsoft-com:office:smarttags" w:element="address">
      <w:smartTag w:uri="urn:schemas-microsoft-com:office:smarttags" w:element="Street">
        <w:r w:rsidRPr="00B3002D">
          <w:rPr>
            <w:rFonts w:ascii="Arial" w:eastAsia="Times New Roman" w:hAnsi="Arial" w:cs="Times New Roman"/>
            <w:kern w:val="0"/>
            <w14:ligatures w14:val="none"/>
          </w:rPr>
          <w:t>City Road</w:t>
        </w:r>
      </w:smartTag>
    </w:smartTag>
    <w:r w:rsidRPr="00B3002D">
      <w:rPr>
        <w:rFonts w:ascii="Arial" w:eastAsia="Times New Roman" w:hAnsi="Arial" w:cs="Times New Roman"/>
        <w:kern w:val="0"/>
        <w14:ligatures w14:val="none"/>
      </w:rPr>
      <w:t>, March, Cambridgeshire PE15 9LS</w:t>
    </w:r>
  </w:p>
  <w:p w14:paraId="13FF7E1F" w14:textId="77777777" w:rsidR="00B3002D" w:rsidRPr="00B3002D" w:rsidRDefault="00B3002D" w:rsidP="00B3002D">
    <w:pPr>
      <w:spacing w:after="0" w:line="240" w:lineRule="auto"/>
      <w:jc w:val="center"/>
      <w:rPr>
        <w:rFonts w:ascii="Arial" w:eastAsia="Times New Roman" w:hAnsi="Arial" w:cs="Times New Roman"/>
        <w:kern w:val="0"/>
        <w14:ligatures w14:val="none"/>
      </w:rPr>
    </w:pPr>
    <w:r w:rsidRPr="00B3002D">
      <w:rPr>
        <w:rFonts w:ascii="Arial" w:eastAsia="Times New Roman" w:hAnsi="Arial" w:cs="Times New Roman"/>
        <w:kern w:val="0"/>
        <w14:ligatures w14:val="none"/>
      </w:rPr>
      <w:t xml:space="preserve">01354 650645 Web: </w:t>
    </w:r>
    <w:hyperlink r:id="rId2" w:history="1">
      <w:r w:rsidRPr="00B3002D">
        <w:rPr>
          <w:rFonts w:ascii="Arial" w:eastAsia="Times New Roman" w:hAnsi="Arial" w:cs="Times New Roman"/>
          <w:color w:val="0000FF"/>
          <w:kern w:val="0"/>
          <w:u w:val="single"/>
          <w14:ligatures w14:val="none"/>
        </w:rPr>
        <w:t>www.ypm.org.uk</w:t>
      </w:r>
    </w:hyperlink>
    <w:r w:rsidRPr="00B3002D">
      <w:rPr>
        <w:rFonts w:ascii="Arial" w:eastAsia="Times New Roman" w:hAnsi="Arial" w:cs="Times New Roman"/>
        <w:kern w:val="0"/>
        <w14:ligatures w14:val="none"/>
      </w:rPr>
      <w:t xml:space="preserve"> E-Mail: </w:t>
    </w:r>
    <w:hyperlink r:id="rId3" w:history="1">
      <w:r w:rsidRPr="00B3002D">
        <w:rPr>
          <w:rFonts w:ascii="Arial" w:eastAsia="Times New Roman" w:hAnsi="Arial" w:cs="Times New Roman"/>
          <w:color w:val="0000FF"/>
          <w:kern w:val="0"/>
          <w:u w:val="single"/>
          <w14:ligatures w14:val="none"/>
        </w:rPr>
        <w:t>admin@ypm.org.uk</w:t>
      </w:r>
    </w:hyperlink>
  </w:p>
  <w:p w14:paraId="6D51CA2B" w14:textId="77777777" w:rsidR="00B3002D" w:rsidRDefault="00B30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6F4C"/>
    <w:multiLevelType w:val="hybridMultilevel"/>
    <w:tmpl w:val="244C02B2"/>
    <w:lvl w:ilvl="0" w:tplc="CC464F6A">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BC59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884CF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B6165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FC791E">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C0244C">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5E557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EE5F52">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222A30">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416849"/>
    <w:multiLevelType w:val="hybridMultilevel"/>
    <w:tmpl w:val="09EE59C6"/>
    <w:lvl w:ilvl="0" w:tplc="82047AA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D6424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A699B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FAD34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E467E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8A6FE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94C0B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72D2A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50FD2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594DB1"/>
    <w:multiLevelType w:val="hybridMultilevel"/>
    <w:tmpl w:val="AF1A21E8"/>
    <w:lvl w:ilvl="0" w:tplc="043E39CC">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FEB11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9AF71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7C076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8274F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20E27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9CE24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6EC88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9467E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7D57BE"/>
    <w:multiLevelType w:val="hybridMultilevel"/>
    <w:tmpl w:val="D6064240"/>
    <w:lvl w:ilvl="0" w:tplc="FF1C5CD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788E0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4A346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F2FDD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CE848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58D0C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62931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101F6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F24D1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AD83A8D"/>
    <w:multiLevelType w:val="hybridMultilevel"/>
    <w:tmpl w:val="E292A0DE"/>
    <w:lvl w:ilvl="0" w:tplc="66B83E2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970807"/>
    <w:multiLevelType w:val="hybridMultilevel"/>
    <w:tmpl w:val="3A181484"/>
    <w:lvl w:ilvl="0" w:tplc="55028C22">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7285F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E8089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8C9C6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A29D2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A4773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CAD2D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20D38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7EFED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20E6415"/>
    <w:multiLevelType w:val="hybridMultilevel"/>
    <w:tmpl w:val="993A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DD5675"/>
    <w:multiLevelType w:val="hybridMultilevel"/>
    <w:tmpl w:val="211E0296"/>
    <w:lvl w:ilvl="0" w:tplc="9C54D6C4">
      <w:start w:val="1"/>
      <w:numFmt w:val="bullet"/>
      <w:lvlText w:val="●"/>
      <w:lvlJc w:val="left"/>
      <w:pPr>
        <w:ind w:left="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B2D5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EC2D6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A004F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9E15D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444DF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92423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76977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28072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57168497">
    <w:abstractNumId w:val="2"/>
  </w:num>
  <w:num w:numId="2" w16cid:durableId="1819609831">
    <w:abstractNumId w:val="7"/>
  </w:num>
  <w:num w:numId="3" w16cid:durableId="1456169189">
    <w:abstractNumId w:val="1"/>
  </w:num>
  <w:num w:numId="4" w16cid:durableId="5061123">
    <w:abstractNumId w:val="3"/>
  </w:num>
  <w:num w:numId="5" w16cid:durableId="387842961">
    <w:abstractNumId w:val="6"/>
  </w:num>
  <w:num w:numId="6" w16cid:durableId="28070428">
    <w:abstractNumId w:val="0"/>
  </w:num>
  <w:num w:numId="7" w16cid:durableId="1970432344">
    <w:abstractNumId w:val="4"/>
  </w:num>
  <w:num w:numId="8" w16cid:durableId="117260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2D"/>
    <w:rsid w:val="00064C3A"/>
    <w:rsid w:val="001B7AD6"/>
    <w:rsid w:val="00237226"/>
    <w:rsid w:val="002A2644"/>
    <w:rsid w:val="002D7B51"/>
    <w:rsid w:val="0034382A"/>
    <w:rsid w:val="00347BB5"/>
    <w:rsid w:val="003D116E"/>
    <w:rsid w:val="007B55AE"/>
    <w:rsid w:val="00954FB4"/>
    <w:rsid w:val="009B0468"/>
    <w:rsid w:val="009B6982"/>
    <w:rsid w:val="00A45C19"/>
    <w:rsid w:val="00A72749"/>
    <w:rsid w:val="00A82A8F"/>
    <w:rsid w:val="00B3002D"/>
    <w:rsid w:val="00CF6C76"/>
    <w:rsid w:val="00D20037"/>
    <w:rsid w:val="00D96241"/>
    <w:rsid w:val="00E456DB"/>
    <w:rsid w:val="00E5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CFD1AB6"/>
  <w15:chartTrackingRefBased/>
  <w15:docId w15:val="{E71287A7-7343-4571-A1D0-06A45652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0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30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02D"/>
    <w:rPr>
      <w:rFonts w:eastAsiaTheme="majorEastAsia" w:cstheme="majorBidi"/>
      <w:color w:val="272727" w:themeColor="text1" w:themeTint="D8"/>
    </w:rPr>
  </w:style>
  <w:style w:type="paragraph" w:styleId="Title">
    <w:name w:val="Title"/>
    <w:basedOn w:val="Normal"/>
    <w:next w:val="Normal"/>
    <w:link w:val="TitleChar"/>
    <w:uiPriority w:val="10"/>
    <w:qFormat/>
    <w:rsid w:val="00B30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02D"/>
    <w:pPr>
      <w:spacing w:before="160"/>
      <w:jc w:val="center"/>
    </w:pPr>
    <w:rPr>
      <w:i/>
      <w:iCs/>
      <w:color w:val="404040" w:themeColor="text1" w:themeTint="BF"/>
    </w:rPr>
  </w:style>
  <w:style w:type="character" w:customStyle="1" w:styleId="QuoteChar">
    <w:name w:val="Quote Char"/>
    <w:basedOn w:val="DefaultParagraphFont"/>
    <w:link w:val="Quote"/>
    <w:uiPriority w:val="29"/>
    <w:rsid w:val="00B3002D"/>
    <w:rPr>
      <w:i/>
      <w:iCs/>
      <w:color w:val="404040" w:themeColor="text1" w:themeTint="BF"/>
    </w:rPr>
  </w:style>
  <w:style w:type="paragraph" w:styleId="ListParagraph">
    <w:name w:val="List Paragraph"/>
    <w:basedOn w:val="Normal"/>
    <w:uiPriority w:val="34"/>
    <w:qFormat/>
    <w:rsid w:val="00B3002D"/>
    <w:pPr>
      <w:ind w:left="720"/>
      <w:contextualSpacing/>
    </w:pPr>
  </w:style>
  <w:style w:type="character" w:styleId="IntenseEmphasis">
    <w:name w:val="Intense Emphasis"/>
    <w:basedOn w:val="DefaultParagraphFont"/>
    <w:uiPriority w:val="21"/>
    <w:qFormat/>
    <w:rsid w:val="00B3002D"/>
    <w:rPr>
      <w:i/>
      <w:iCs/>
      <w:color w:val="0F4761" w:themeColor="accent1" w:themeShade="BF"/>
    </w:rPr>
  </w:style>
  <w:style w:type="paragraph" w:styleId="IntenseQuote">
    <w:name w:val="Intense Quote"/>
    <w:basedOn w:val="Normal"/>
    <w:next w:val="Normal"/>
    <w:link w:val="IntenseQuoteChar"/>
    <w:uiPriority w:val="30"/>
    <w:qFormat/>
    <w:rsid w:val="00B30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02D"/>
    <w:rPr>
      <w:i/>
      <w:iCs/>
      <w:color w:val="0F4761" w:themeColor="accent1" w:themeShade="BF"/>
    </w:rPr>
  </w:style>
  <w:style w:type="character" w:styleId="IntenseReference">
    <w:name w:val="Intense Reference"/>
    <w:basedOn w:val="DefaultParagraphFont"/>
    <w:uiPriority w:val="32"/>
    <w:qFormat/>
    <w:rsid w:val="00B3002D"/>
    <w:rPr>
      <w:b/>
      <w:bCs/>
      <w:smallCaps/>
      <w:color w:val="0F4761" w:themeColor="accent1" w:themeShade="BF"/>
      <w:spacing w:val="5"/>
    </w:rPr>
  </w:style>
  <w:style w:type="paragraph" w:styleId="Header">
    <w:name w:val="header"/>
    <w:basedOn w:val="Normal"/>
    <w:link w:val="HeaderChar"/>
    <w:uiPriority w:val="99"/>
    <w:unhideWhenUsed/>
    <w:rsid w:val="00B30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02D"/>
  </w:style>
  <w:style w:type="paragraph" w:styleId="Footer">
    <w:name w:val="footer"/>
    <w:basedOn w:val="Normal"/>
    <w:link w:val="FooterChar"/>
    <w:uiPriority w:val="99"/>
    <w:unhideWhenUsed/>
    <w:rsid w:val="00B30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9e7501ab418ab055592a7b/Working_together_to_safeguard_children_202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media/669e7501ab418ab055592a7b/Working_together_to_safeguard_children_202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ets.publishing.service.gov.uk/media/66d7301b9084b18b95709f75/Keeping_children_safe_in_education_2024.pdf" TargetMode="External"/><Relationship Id="rId4" Type="http://schemas.openxmlformats.org/officeDocument/2006/relationships/webSettings" Target="webSettings.xml"/><Relationship Id="rId9" Type="http://schemas.openxmlformats.org/officeDocument/2006/relationships/hyperlink" Target="https://assets.publishing.service.gov.uk/media/66d7301b9084b18b95709f75/Keeping_children_safe_in_education_2024.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dmin@ypm.org.uk" TargetMode="External"/><Relationship Id="rId2" Type="http://schemas.openxmlformats.org/officeDocument/2006/relationships/hyperlink" Target="http://www.ypm.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987</Words>
  <Characters>5672</Characters>
  <Application>Microsoft Office Word</Application>
  <DocSecurity>0</DocSecurity>
  <Lines>132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Housley-Stott</dc:creator>
  <cp:keywords/>
  <dc:description/>
  <cp:lastModifiedBy>Sarah Housley-Stott</cp:lastModifiedBy>
  <cp:revision>6</cp:revision>
  <dcterms:created xsi:type="dcterms:W3CDTF">2025-10-24T14:01:00Z</dcterms:created>
  <dcterms:modified xsi:type="dcterms:W3CDTF">2026-01-26T13:05:00Z</dcterms:modified>
</cp:coreProperties>
</file>