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2748" w14:textId="6685E9A9" w:rsidR="00FB1C78" w:rsidRPr="00FB1C78" w:rsidRDefault="00FB1C78" w:rsidP="00FB1C78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40"/>
          <w14:ligatures w14:val="none"/>
        </w:rPr>
      </w:pPr>
      <w:bookmarkStart w:id="0" w:name="_Hlk190085050"/>
      <w:r w:rsidRPr="00FB1C78">
        <w:rPr>
          <w:rFonts w:ascii="Arial" w:eastAsia="Times New Roman" w:hAnsi="Arial" w:cs="Times New Roman"/>
          <w:noProof/>
          <w:kern w:val="0"/>
          <w:sz w:val="40"/>
          <w14:ligatures w14:val="none"/>
        </w:rPr>
        <w:drawing>
          <wp:anchor distT="0" distB="0" distL="114300" distR="114300" simplePos="0" relativeHeight="251660288" behindDoc="0" locked="0" layoutInCell="0" allowOverlap="1" wp14:anchorId="601960E0" wp14:editId="3A61EF62">
            <wp:simplePos x="0" y="0"/>
            <wp:positionH relativeFrom="column">
              <wp:posOffset>5528310</wp:posOffset>
            </wp:positionH>
            <wp:positionV relativeFrom="paragraph">
              <wp:posOffset>-45720</wp:posOffset>
            </wp:positionV>
            <wp:extent cx="683895" cy="676910"/>
            <wp:effectExtent l="0" t="0" r="1905" b="8890"/>
            <wp:wrapNone/>
            <wp:docPr id="390258800" name="Picture 2" descr="A blue and yellow sign with black outline of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58800" name="Picture 2" descr="A blue and yellow sign with black outline of people holding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1C78">
        <w:rPr>
          <w:rFonts w:ascii="Arial" w:eastAsia="Times New Roman" w:hAnsi="Arial" w:cs="Times New Roman"/>
          <w:noProof/>
          <w:kern w:val="0"/>
          <w:sz w:val="40"/>
          <w14:ligatures w14:val="none"/>
        </w:rPr>
        <w:drawing>
          <wp:anchor distT="0" distB="0" distL="114300" distR="114300" simplePos="0" relativeHeight="251659264" behindDoc="0" locked="0" layoutInCell="0" allowOverlap="1" wp14:anchorId="48A64F7C" wp14:editId="580867E6">
            <wp:simplePos x="0" y="0"/>
            <wp:positionH relativeFrom="column">
              <wp:posOffset>-78740</wp:posOffset>
            </wp:positionH>
            <wp:positionV relativeFrom="paragraph">
              <wp:posOffset>-45720</wp:posOffset>
            </wp:positionV>
            <wp:extent cx="683895" cy="676910"/>
            <wp:effectExtent l="0" t="0" r="1905" b="8890"/>
            <wp:wrapNone/>
            <wp:docPr id="715115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1C78">
        <w:rPr>
          <w:rFonts w:ascii="Arial" w:eastAsia="Times New Roman" w:hAnsi="Arial" w:cs="Times New Roman"/>
          <w:kern w:val="0"/>
          <w:sz w:val="40"/>
          <w14:ligatures w14:val="none"/>
        </w:rPr>
        <w:t>Young People March Ltd</w:t>
      </w:r>
    </w:p>
    <w:p w14:paraId="64A3C9D3" w14:textId="77777777" w:rsidR="00FB1C78" w:rsidRPr="00FB1C78" w:rsidRDefault="00FB1C78" w:rsidP="00FB1C78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7A82873B" w14:textId="77777777" w:rsidR="00FB1C78" w:rsidRPr="00FB1C78" w:rsidRDefault="00FB1C78" w:rsidP="00FB1C78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  <w:r w:rsidRPr="00FB1C78">
        <w:rPr>
          <w:rFonts w:ascii="Arial" w:eastAsia="Times New Roman" w:hAnsi="Arial" w:cs="Times New Roman"/>
          <w:kern w:val="0"/>
          <w14:ligatures w14:val="none"/>
        </w:rPr>
        <w:t xml:space="preserve">The Centre, </w:t>
      </w:r>
      <w:smartTag w:uri="urn:schemas-microsoft-com:office:smarttags" w:element="Street">
        <w:smartTag w:uri="urn:schemas-microsoft-com:office:smarttags" w:element="address">
          <w:r w:rsidRPr="00FB1C78">
            <w:rPr>
              <w:rFonts w:ascii="Arial" w:eastAsia="Times New Roman" w:hAnsi="Arial" w:cs="Times New Roman"/>
              <w:kern w:val="0"/>
              <w14:ligatures w14:val="none"/>
            </w:rPr>
            <w:t>City Road</w:t>
          </w:r>
        </w:smartTag>
      </w:smartTag>
      <w:r w:rsidRPr="00FB1C78">
        <w:rPr>
          <w:rFonts w:ascii="Arial" w:eastAsia="Times New Roman" w:hAnsi="Arial" w:cs="Times New Roman"/>
          <w:kern w:val="0"/>
          <w14:ligatures w14:val="none"/>
        </w:rPr>
        <w:t>, March, Cambridgeshire PE15 9LS</w:t>
      </w:r>
    </w:p>
    <w:p w14:paraId="107A8457" w14:textId="77777777" w:rsidR="00560295" w:rsidRDefault="00FB1C78" w:rsidP="00560295">
      <w:pPr>
        <w:spacing w:after="0" w:line="240" w:lineRule="auto"/>
        <w:jc w:val="center"/>
      </w:pPr>
      <w:r w:rsidRPr="00FB1C78">
        <w:rPr>
          <w:rFonts w:ascii="Arial" w:eastAsia="Times New Roman" w:hAnsi="Arial" w:cs="Times New Roman"/>
          <w:kern w:val="0"/>
          <w14:ligatures w14:val="none"/>
        </w:rPr>
        <w:t xml:space="preserve">01354 650645 Web: </w:t>
      </w:r>
      <w:hyperlink r:id="rId6" w:history="1">
        <w:r w:rsidRPr="00FB1C78">
          <w:rPr>
            <w:rFonts w:ascii="Arial" w:eastAsia="Times New Roman" w:hAnsi="Arial" w:cs="Times New Roman"/>
            <w:color w:val="0000FF"/>
            <w:kern w:val="0"/>
            <w:u w:val="single"/>
            <w14:ligatures w14:val="none"/>
          </w:rPr>
          <w:t>www.ypm.org.uk</w:t>
        </w:r>
      </w:hyperlink>
      <w:r w:rsidRPr="00FB1C78">
        <w:rPr>
          <w:rFonts w:ascii="Arial" w:eastAsia="Times New Roman" w:hAnsi="Arial" w:cs="Times New Roman"/>
          <w:kern w:val="0"/>
          <w14:ligatures w14:val="none"/>
        </w:rPr>
        <w:t xml:space="preserve"> E-Mail: </w:t>
      </w:r>
      <w:hyperlink r:id="rId7" w:history="1">
        <w:r w:rsidRPr="00FB1C78">
          <w:rPr>
            <w:rFonts w:ascii="Arial" w:eastAsia="Times New Roman" w:hAnsi="Arial" w:cs="Times New Roman"/>
            <w:color w:val="0000FF"/>
            <w:kern w:val="0"/>
            <w:u w:val="single"/>
            <w14:ligatures w14:val="none"/>
          </w:rPr>
          <w:t>admin@ypm.org.uk</w:t>
        </w:r>
      </w:hyperlink>
    </w:p>
    <w:p w14:paraId="25E95B1F" w14:textId="77777777" w:rsidR="00560295" w:rsidRDefault="00560295" w:rsidP="00560295">
      <w:pPr>
        <w:spacing w:after="0" w:line="240" w:lineRule="auto"/>
        <w:jc w:val="center"/>
      </w:pPr>
    </w:p>
    <w:p w14:paraId="1E89C86D" w14:textId="77777777" w:rsidR="00560295" w:rsidRPr="0042046D" w:rsidRDefault="00FB1C78" w:rsidP="0056029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YPM </w:t>
      </w:r>
      <w:r w:rsidR="001C30DE" w:rsidRPr="004204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Recruitment and Selection Policy</w:t>
      </w:r>
    </w:p>
    <w:p w14:paraId="083708E6" w14:textId="26DAC1B6" w:rsidR="001C30DE" w:rsidRPr="0042046D" w:rsidRDefault="001C30DE" w:rsidP="0056029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Purpose</w:t>
      </w:r>
    </w:p>
    <w:p w14:paraId="03E4DFF5" w14:textId="77777777" w:rsidR="00560295" w:rsidRPr="0042046D" w:rsidRDefault="001C30DE" w:rsidP="005602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policy establishes the guidelines and procedures for recruiting and selecting staff within our educational </w:t>
      </w:r>
      <w:r w:rsidR="001737A7" w:rsidRPr="0042046D">
        <w:rPr>
          <w:rFonts w:ascii="Arial" w:eastAsia="Times New Roman" w:hAnsi="Arial" w:cs="Arial"/>
          <w:kern w:val="0"/>
          <w:lang w:eastAsia="en-GB"/>
          <w14:ligatures w14:val="none"/>
        </w:rPr>
        <w:t>setting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. It aims to ensure fair, transparent, and effective hiring practices that support the organization’s commitment to excellence in </w:t>
      </w:r>
      <w:r w:rsidR="001737A7" w:rsidRPr="0042046D">
        <w:rPr>
          <w:rFonts w:ascii="Arial" w:eastAsia="Times New Roman" w:hAnsi="Arial" w:cs="Arial"/>
          <w:kern w:val="0"/>
          <w:lang w:eastAsia="en-GB"/>
          <w14:ligatures w14:val="none"/>
        </w:rPr>
        <w:t>our alternative education setting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, safeguarding, and diversity</w:t>
      </w:r>
    </w:p>
    <w:p w14:paraId="05C181D3" w14:textId="09830F0B" w:rsidR="001C30DE" w:rsidRPr="0042046D" w:rsidRDefault="001C30DE" w:rsidP="005602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Scope</w:t>
      </w:r>
    </w:p>
    <w:p w14:paraId="3B61884B" w14:textId="77777777" w:rsidR="00560295" w:rsidRPr="0042046D" w:rsidRDefault="001C30DE" w:rsidP="005602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policy applies to all recruitment and selection activities for </w:t>
      </w:r>
      <w:r w:rsidR="001737A7" w:rsidRPr="0042046D">
        <w:rPr>
          <w:rFonts w:ascii="Arial" w:eastAsia="Times New Roman" w:hAnsi="Arial" w:cs="Arial"/>
          <w:kern w:val="0"/>
          <w:lang w:eastAsia="en-GB"/>
          <w14:ligatures w14:val="none"/>
        </w:rPr>
        <w:t>managers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administrative, and support staff </w:t>
      </w:r>
      <w:r w:rsidR="001737A7"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youth workers 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positions within the </w:t>
      </w:r>
      <w:r w:rsidR="00771D93" w:rsidRPr="0042046D">
        <w:rPr>
          <w:rFonts w:ascii="Arial" w:eastAsia="Times New Roman" w:hAnsi="Arial" w:cs="Arial"/>
          <w:kern w:val="0"/>
          <w:lang w:eastAsia="en-GB"/>
          <w14:ligatures w14:val="none"/>
        </w:rPr>
        <w:t>organisation</w:t>
      </w:r>
    </w:p>
    <w:p w14:paraId="312EF7E2" w14:textId="36A036C2" w:rsidR="001C30DE" w:rsidRPr="0042046D" w:rsidRDefault="001C30DE" w:rsidP="005602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Principles</w:t>
      </w:r>
    </w:p>
    <w:p w14:paraId="71E85CC2" w14:textId="77777777" w:rsidR="001C30DE" w:rsidRPr="0042046D" w:rsidRDefault="001C30DE" w:rsidP="001C30D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The recruitment and selection process will adhere to the following principles:</w:t>
      </w:r>
    </w:p>
    <w:p w14:paraId="7A3B7F80" w14:textId="77777777" w:rsidR="001C30DE" w:rsidRPr="0042046D" w:rsidRDefault="001C30DE" w:rsidP="001C30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Equality and Diversity: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Promote diversity and ensure no discrimination based on age, gender, race, disability, religion, sexual orientation, or any other protected characteristic.</w:t>
      </w:r>
    </w:p>
    <w:p w14:paraId="5797499C" w14:textId="77777777" w:rsidR="001C30DE" w:rsidRPr="0042046D" w:rsidRDefault="001C30DE" w:rsidP="001C30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Transparency: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Maintain open and fair processes to attract the best candidates.</w:t>
      </w:r>
    </w:p>
    <w:p w14:paraId="61EFC61A" w14:textId="77777777" w:rsidR="001C30DE" w:rsidRPr="0042046D" w:rsidRDefault="001C30DE" w:rsidP="001C30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Merit-based Recruitment: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Select candidates based on their qualifications, skills, experience, and suitability for the role.</w:t>
      </w:r>
    </w:p>
    <w:p w14:paraId="6683A887" w14:textId="77777777" w:rsidR="00560295" w:rsidRPr="0042046D" w:rsidRDefault="001C30DE" w:rsidP="00560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Safeguarding: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Prioriti</w:t>
      </w:r>
      <w:r w:rsidR="00771D93" w:rsidRPr="0042046D">
        <w:rPr>
          <w:rFonts w:ascii="Arial" w:eastAsia="Times New Roman" w:hAnsi="Arial" w:cs="Arial"/>
          <w:kern w:val="0"/>
          <w:lang w:eastAsia="en-GB"/>
          <w14:ligatures w14:val="none"/>
        </w:rPr>
        <w:t>se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safety and welfare of children by thoroughly vetting candidates.</w:t>
      </w:r>
    </w:p>
    <w:p w14:paraId="45BF8352" w14:textId="59F4D52D" w:rsidR="00560295" w:rsidRPr="0042046D" w:rsidRDefault="001C30DE" w:rsidP="0056029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Recruitment Proces</w:t>
      </w:r>
      <w:r w:rsidR="00560295"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</w:t>
      </w:r>
    </w:p>
    <w:p w14:paraId="4C47661E" w14:textId="55E82425" w:rsidR="001C30DE" w:rsidRPr="0042046D" w:rsidRDefault="001C30DE" w:rsidP="0056029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Job Analysis and Description</w:t>
      </w:r>
    </w:p>
    <w:p w14:paraId="0514FCC5" w14:textId="77777777" w:rsidR="0042046D" w:rsidRPr="0042046D" w:rsidRDefault="0042046D" w:rsidP="0042046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Put together an information pack for the vacancy.</w:t>
      </w:r>
    </w:p>
    <w:p w14:paraId="02A00853" w14:textId="669E7CBD" w:rsidR="0042046D" w:rsidRPr="0042046D" w:rsidRDefault="0042046D" w:rsidP="0042046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hAnsi="Arial" w:cs="Arial"/>
          <w:color w:val="000000"/>
          <w:sz w:val="27"/>
          <w:szCs w:val="27"/>
        </w:rPr>
        <w:t xml:space="preserve"> </w:t>
      </w:r>
      <w:r w:rsidRPr="0042046D">
        <w:rPr>
          <w:rFonts w:ascii="Arial" w:hAnsi="Arial" w:cs="Arial"/>
          <w:color w:val="000000"/>
        </w:rPr>
        <w:t>Decide the most effective way to recruit to the post. For example, internal advert / job centre / press etc.</w:t>
      </w:r>
    </w:p>
    <w:p w14:paraId="6A25750C" w14:textId="77777777" w:rsidR="001C30DE" w:rsidRPr="0042046D" w:rsidRDefault="001C30DE" w:rsidP="001C30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Conduct a job analysis to determine the responsibilities, skills, and qualifications required.</w:t>
      </w:r>
    </w:p>
    <w:p w14:paraId="7AAC4A01" w14:textId="77777777" w:rsidR="00560295" w:rsidRPr="0042046D" w:rsidRDefault="001C30DE" w:rsidP="005602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Develop a clear and accurate job description and person specification.</w:t>
      </w:r>
    </w:p>
    <w:p w14:paraId="6897C162" w14:textId="35BD8361" w:rsidR="001C30DE" w:rsidRPr="0042046D" w:rsidRDefault="00560295" w:rsidP="005602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     </w:t>
      </w:r>
      <w:r w:rsidR="001C30DE"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4.2 Advertising Vacancies</w:t>
      </w:r>
    </w:p>
    <w:p w14:paraId="20E2BC06" w14:textId="77777777" w:rsidR="001C30DE" w:rsidRPr="0042046D" w:rsidRDefault="001C30DE" w:rsidP="001C30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Advertise vacancies internally and externally to reach a diverse pool of candidates.</w:t>
      </w:r>
    </w:p>
    <w:p w14:paraId="3553E97A" w14:textId="77777777" w:rsidR="001C30DE" w:rsidRPr="0042046D" w:rsidRDefault="001C30DE" w:rsidP="001C30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Ensure job advertisements include:</w:t>
      </w:r>
    </w:p>
    <w:p w14:paraId="6F30C91B" w14:textId="77777777" w:rsidR="001C30DE" w:rsidRPr="0042046D" w:rsidRDefault="001C30DE" w:rsidP="001C30D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A summary of the role and required qualifications.</w:t>
      </w:r>
    </w:p>
    <w:p w14:paraId="3D9FFE34" w14:textId="77777777" w:rsidR="001C30DE" w:rsidRPr="0042046D" w:rsidRDefault="001C30DE" w:rsidP="001C30D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Commitment to safeguarding and equality.</w:t>
      </w:r>
    </w:p>
    <w:p w14:paraId="68D82C3B" w14:textId="77777777" w:rsidR="009F4152" w:rsidRDefault="001C30DE" w:rsidP="009F41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Information about the application process</w:t>
      </w:r>
    </w:p>
    <w:p w14:paraId="25520772" w14:textId="293A8B9B" w:rsidR="00FC7413" w:rsidRPr="0042046D" w:rsidRDefault="00FC7413" w:rsidP="009F41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Decide on a closing date for applicants </w:t>
      </w:r>
    </w:p>
    <w:p w14:paraId="06444CAD" w14:textId="5BFBE049" w:rsidR="001C30DE" w:rsidRPr="0042046D" w:rsidRDefault="001C30DE" w:rsidP="009F415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4.3 Application Process</w:t>
      </w:r>
    </w:p>
    <w:p w14:paraId="053E45C5" w14:textId="77777777" w:rsidR="001C30DE" w:rsidRPr="0042046D" w:rsidRDefault="001C30DE" w:rsidP="001C30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Provide clear instructions for submitting applications (e.g., CV, application form, supporting documents).</w:t>
      </w:r>
    </w:p>
    <w:p w14:paraId="25397A7D" w14:textId="77777777" w:rsidR="009F4152" w:rsidRPr="0042046D" w:rsidRDefault="001C30DE" w:rsidP="009F41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Include a safeguarding declaration requiring candidates to disclose any criminal history</w:t>
      </w:r>
    </w:p>
    <w:p w14:paraId="4E66C929" w14:textId="08AE9661" w:rsidR="009F4152" w:rsidRPr="0042046D" w:rsidRDefault="001C30DE" w:rsidP="009F41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5. Selection Proces</w:t>
      </w:r>
      <w:r w:rsidR="000B669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</w:t>
      </w:r>
    </w:p>
    <w:p w14:paraId="3172F3F4" w14:textId="7D6CB4F3" w:rsidR="001C30DE" w:rsidRPr="0042046D" w:rsidRDefault="001C30DE" w:rsidP="009F41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5.1 Shortlisting</w:t>
      </w:r>
    </w:p>
    <w:p w14:paraId="2205B00F" w14:textId="77777777" w:rsidR="001C30DE" w:rsidRPr="0042046D" w:rsidRDefault="001C30DE" w:rsidP="001C30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Shortlist candidates based on the person specification.</w:t>
      </w:r>
    </w:p>
    <w:p w14:paraId="268779C7" w14:textId="77777777" w:rsidR="009F4152" w:rsidRPr="0042046D" w:rsidRDefault="001C30DE" w:rsidP="009F41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Ensure at least two panel members review applications to minimi</w:t>
      </w:r>
      <w:r w:rsidR="00771D93" w:rsidRPr="0042046D">
        <w:rPr>
          <w:rFonts w:ascii="Arial" w:eastAsia="Times New Roman" w:hAnsi="Arial" w:cs="Arial"/>
          <w:kern w:val="0"/>
          <w:lang w:eastAsia="en-GB"/>
          <w14:ligatures w14:val="none"/>
        </w:rPr>
        <w:t>se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bias</w:t>
      </w:r>
    </w:p>
    <w:p w14:paraId="62DFD986" w14:textId="0FFC2D06" w:rsidR="001C30DE" w:rsidRPr="0042046D" w:rsidRDefault="001C30DE" w:rsidP="009F415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5.2 Interview and Assessment</w:t>
      </w:r>
    </w:p>
    <w:p w14:paraId="40A8D726" w14:textId="77777777" w:rsidR="001C30DE" w:rsidRPr="0042046D" w:rsidRDefault="001C30DE" w:rsidP="001C30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Conduct interviews using a structured format to assess candidates’ suitability.</w:t>
      </w:r>
    </w:p>
    <w:p w14:paraId="1F479DAB" w14:textId="77777777" w:rsidR="009F4152" w:rsidRPr="0042046D" w:rsidRDefault="001C30DE" w:rsidP="009F41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Include safeguarding questions and scenario</w:t>
      </w:r>
    </w:p>
    <w:p w14:paraId="34F20A53" w14:textId="3BBEBC39" w:rsidR="001C30DE" w:rsidRPr="0042046D" w:rsidRDefault="001C30DE" w:rsidP="009F415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5.3 References</w:t>
      </w:r>
    </w:p>
    <w:p w14:paraId="4482DBF5" w14:textId="421981EC" w:rsidR="001C30DE" w:rsidRPr="0042046D" w:rsidRDefault="001C30DE" w:rsidP="001C30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Request </w:t>
      </w:r>
      <w:r w:rsidR="001737A7"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2 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references, including one from the candidate's most recent employer.</w:t>
      </w:r>
    </w:p>
    <w:p w14:paraId="5CD18899" w14:textId="77777777" w:rsidR="0042046D" w:rsidRPr="0042046D" w:rsidRDefault="001C30DE" w:rsidP="004204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Verify the authenticity of references</w:t>
      </w:r>
    </w:p>
    <w:p w14:paraId="227FD8B4" w14:textId="6D724DB1" w:rsidR="001C30DE" w:rsidRPr="0042046D" w:rsidRDefault="001C30DE" w:rsidP="0042046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5.4 Safeguarding and Pre-employment Checks</w:t>
      </w:r>
    </w:p>
    <w:p w14:paraId="1DA93C3F" w14:textId="77777777" w:rsidR="001C30DE" w:rsidRPr="0042046D" w:rsidRDefault="001C30DE" w:rsidP="001C30D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The following checks are mandatory before any appointment:</w:t>
      </w:r>
    </w:p>
    <w:p w14:paraId="007901FA" w14:textId="77777777" w:rsidR="001C30DE" w:rsidRPr="0042046D" w:rsidRDefault="001C30DE" w:rsidP="001C30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Identity verification.</w:t>
      </w:r>
    </w:p>
    <w:p w14:paraId="3D4D7311" w14:textId="77777777" w:rsidR="001C30DE" w:rsidRPr="0042046D" w:rsidRDefault="001C30DE" w:rsidP="001C30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Right to work in the country.</w:t>
      </w:r>
    </w:p>
    <w:p w14:paraId="5F442333" w14:textId="3D08E153" w:rsidR="001C30DE" w:rsidRPr="0042046D" w:rsidRDefault="001C30DE" w:rsidP="001C30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Criminal background checks (</w:t>
      </w:r>
      <w:r w:rsidR="001737A7"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DBS ).</w:t>
      </w:r>
    </w:p>
    <w:p w14:paraId="747681A4" w14:textId="77777777" w:rsidR="0042046D" w:rsidRPr="0042046D" w:rsidRDefault="001C30DE" w:rsidP="004204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Qualifications verification.</w:t>
      </w:r>
    </w:p>
    <w:p w14:paraId="0AF42559" w14:textId="77777777" w:rsidR="0042046D" w:rsidRPr="0042046D" w:rsidRDefault="001C30DE" w:rsidP="004204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Employment history review and explanation of any gaps</w:t>
      </w:r>
    </w:p>
    <w:p w14:paraId="270D0C7F" w14:textId="389D7090" w:rsidR="001C30DE" w:rsidRPr="0042046D" w:rsidRDefault="001C30DE" w:rsidP="0042046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6. Appointment</w:t>
      </w:r>
    </w:p>
    <w:p w14:paraId="3AA53609" w14:textId="77777777" w:rsidR="001C30DE" w:rsidRPr="0042046D" w:rsidRDefault="001C30DE" w:rsidP="001C30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Provide successful candidates with a formal offer letter and employment contract.</w:t>
      </w:r>
    </w:p>
    <w:p w14:paraId="0478F20B" w14:textId="77777777" w:rsidR="0042046D" w:rsidRPr="0042046D" w:rsidRDefault="001C30DE" w:rsidP="004204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Include a probationary period during which performance and suitability are monitored.</w:t>
      </w:r>
      <w:r w:rsidR="001737A7"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Provide successful candidates with copies of all policies and procedures</w:t>
      </w:r>
    </w:p>
    <w:p w14:paraId="03478C12" w14:textId="3F5D970F" w:rsidR="001C30DE" w:rsidRPr="0042046D" w:rsidRDefault="001C30DE" w:rsidP="0042046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7. Training</w:t>
      </w:r>
    </w:p>
    <w:p w14:paraId="6AD5308E" w14:textId="6F2DE16F" w:rsidR="001C30DE" w:rsidRPr="0042046D" w:rsidRDefault="001C30DE" w:rsidP="001C30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Ensure staff involved in recruitment receive training on:</w:t>
      </w:r>
    </w:p>
    <w:p w14:paraId="0FB4A343" w14:textId="5FD85D59" w:rsidR="001C30DE" w:rsidRPr="0042046D" w:rsidRDefault="001C30DE" w:rsidP="001C30D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Equal</w:t>
      </w:r>
      <w:r w:rsidR="001737A7"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ity and diversity </w:t>
      </w:r>
    </w:p>
    <w:p w14:paraId="1FE80C7F" w14:textId="01E60449" w:rsidR="001C30DE" w:rsidRPr="0042046D" w:rsidRDefault="001C30DE" w:rsidP="001C30D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Safeguarding </w:t>
      </w:r>
      <w:r w:rsidR="001737A7"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prevent 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and safer recruitment.</w:t>
      </w:r>
    </w:p>
    <w:p w14:paraId="02C28C1C" w14:textId="77777777" w:rsidR="001737A7" w:rsidRPr="0042046D" w:rsidRDefault="001737A7" w:rsidP="001737A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First aid </w:t>
      </w:r>
    </w:p>
    <w:p w14:paraId="536E4BC1" w14:textId="5E4040AB" w:rsidR="001C30DE" w:rsidRPr="0042046D" w:rsidRDefault="001C30DE" w:rsidP="001737A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8. </w:t>
      </w: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Monitoring and Review</w:t>
      </w:r>
    </w:p>
    <w:p w14:paraId="495D1CEE" w14:textId="77777777" w:rsidR="001C30DE" w:rsidRPr="0042046D" w:rsidRDefault="001C30DE" w:rsidP="001C30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Regularly review this policy to ensure compliance with legal and educational standards.</w:t>
      </w:r>
    </w:p>
    <w:p w14:paraId="5236CD50" w14:textId="77777777" w:rsidR="0042046D" w:rsidRPr="0042046D" w:rsidRDefault="001C30DE" w:rsidP="004204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>Collect feedback from candidates and staff to improve the recruitment process.</w:t>
      </w:r>
    </w:p>
    <w:p w14:paraId="155D3541" w14:textId="3BF21C5C" w:rsidR="001C30DE" w:rsidRPr="0042046D" w:rsidRDefault="001C30DE" w:rsidP="0042046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9. Responsibilities</w:t>
      </w:r>
    </w:p>
    <w:p w14:paraId="33D0BBFB" w14:textId="2185085B" w:rsidR="001C30DE" w:rsidRPr="0042046D" w:rsidRDefault="001C30DE" w:rsidP="001C30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Managers: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Ensure adherence to this policy during recruitment.</w:t>
      </w:r>
    </w:p>
    <w:p w14:paraId="69C85CF4" w14:textId="77777777" w:rsidR="001C30DE" w:rsidRPr="0042046D" w:rsidRDefault="001C30DE" w:rsidP="001C30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HR Department: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Oversee the implementation and compliance of the recruitment process.</w:t>
      </w:r>
    </w:p>
    <w:p w14:paraId="46A2F580" w14:textId="77777777" w:rsidR="001C30DE" w:rsidRPr="0042046D" w:rsidRDefault="001C30DE" w:rsidP="001C30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All Staff:</w:t>
      </w:r>
      <w:r w:rsidRPr="004204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Support equal opportunities and safeguarding</w:t>
      </w:r>
    </w:p>
    <w:p w14:paraId="35DF147E" w14:textId="3D1C4172" w:rsidR="001737A7" w:rsidRPr="0042046D" w:rsidRDefault="001737A7" w:rsidP="001737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Reviewed </w:t>
      </w:r>
      <w:r w:rsidR="0087263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January 2026</w:t>
      </w:r>
      <w:r w:rsidR="000B66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8B4576" w:rsidRPr="004204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next review </w:t>
      </w:r>
      <w:r w:rsidR="000B669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December 202</w:t>
      </w:r>
      <w:r w:rsidR="0087263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7</w:t>
      </w:r>
    </w:p>
    <w:bookmarkEnd w:id="0"/>
    <w:p w14:paraId="152EAC78" w14:textId="74B108D0" w:rsidR="001C30DE" w:rsidRPr="001C30DE" w:rsidRDefault="001C30DE" w:rsidP="001C30DE">
      <w:pPr>
        <w:tabs>
          <w:tab w:val="left" w:pos="2790"/>
        </w:tabs>
      </w:pPr>
    </w:p>
    <w:sectPr w:rsidR="001C30DE" w:rsidRPr="001C3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56CD"/>
    <w:multiLevelType w:val="multilevel"/>
    <w:tmpl w:val="6B1E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923F1"/>
    <w:multiLevelType w:val="multilevel"/>
    <w:tmpl w:val="148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63962"/>
    <w:multiLevelType w:val="multilevel"/>
    <w:tmpl w:val="27B6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74CD0"/>
    <w:multiLevelType w:val="multilevel"/>
    <w:tmpl w:val="322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B4169"/>
    <w:multiLevelType w:val="multilevel"/>
    <w:tmpl w:val="1622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F6E2C"/>
    <w:multiLevelType w:val="multilevel"/>
    <w:tmpl w:val="D46C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74150"/>
    <w:multiLevelType w:val="multilevel"/>
    <w:tmpl w:val="9BC2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C1478"/>
    <w:multiLevelType w:val="multilevel"/>
    <w:tmpl w:val="E59C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B71FB"/>
    <w:multiLevelType w:val="multilevel"/>
    <w:tmpl w:val="FBD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A32F8"/>
    <w:multiLevelType w:val="multilevel"/>
    <w:tmpl w:val="0DFA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A7F95"/>
    <w:multiLevelType w:val="hybridMultilevel"/>
    <w:tmpl w:val="24121E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797E73"/>
    <w:multiLevelType w:val="multilevel"/>
    <w:tmpl w:val="8E8A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75A42"/>
    <w:multiLevelType w:val="multilevel"/>
    <w:tmpl w:val="BFCC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10144">
    <w:abstractNumId w:val="0"/>
  </w:num>
  <w:num w:numId="2" w16cid:durableId="1043290200">
    <w:abstractNumId w:val="3"/>
  </w:num>
  <w:num w:numId="3" w16cid:durableId="1643580724">
    <w:abstractNumId w:val="8"/>
  </w:num>
  <w:num w:numId="4" w16cid:durableId="852912152">
    <w:abstractNumId w:val="6"/>
  </w:num>
  <w:num w:numId="5" w16cid:durableId="490603345">
    <w:abstractNumId w:val="5"/>
  </w:num>
  <w:num w:numId="6" w16cid:durableId="1102726917">
    <w:abstractNumId w:val="11"/>
  </w:num>
  <w:num w:numId="7" w16cid:durableId="383991849">
    <w:abstractNumId w:val="9"/>
  </w:num>
  <w:num w:numId="8" w16cid:durableId="1640652476">
    <w:abstractNumId w:val="1"/>
  </w:num>
  <w:num w:numId="9" w16cid:durableId="159853986">
    <w:abstractNumId w:val="4"/>
  </w:num>
  <w:num w:numId="10" w16cid:durableId="1827698264">
    <w:abstractNumId w:val="7"/>
  </w:num>
  <w:num w:numId="11" w16cid:durableId="571278840">
    <w:abstractNumId w:val="12"/>
  </w:num>
  <w:num w:numId="12" w16cid:durableId="93289779">
    <w:abstractNumId w:val="2"/>
  </w:num>
  <w:num w:numId="13" w16cid:durableId="2099449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DE"/>
    <w:rsid w:val="000B6699"/>
    <w:rsid w:val="001737A7"/>
    <w:rsid w:val="001C30DE"/>
    <w:rsid w:val="002B3E43"/>
    <w:rsid w:val="00307754"/>
    <w:rsid w:val="0042046D"/>
    <w:rsid w:val="00534611"/>
    <w:rsid w:val="00560295"/>
    <w:rsid w:val="00771D93"/>
    <w:rsid w:val="007D5C06"/>
    <w:rsid w:val="0087263F"/>
    <w:rsid w:val="00873444"/>
    <w:rsid w:val="008B4576"/>
    <w:rsid w:val="008D027B"/>
    <w:rsid w:val="008D2088"/>
    <w:rsid w:val="009454F3"/>
    <w:rsid w:val="009F4152"/>
    <w:rsid w:val="00D13EA2"/>
    <w:rsid w:val="00E03D7F"/>
    <w:rsid w:val="00EE6AFF"/>
    <w:rsid w:val="00F22486"/>
    <w:rsid w:val="00FB1C78"/>
    <w:rsid w:val="00FC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BB03B1D"/>
  <w15:chartTrackingRefBased/>
  <w15:docId w15:val="{C49C5740-6826-421A-89FE-1FBCFBF1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0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ypm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pm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518</Words>
  <Characters>3322</Characters>
  <Application>Microsoft Office Word</Application>
  <DocSecurity>0</DocSecurity>
  <Lines>87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Housley-Stott</dc:creator>
  <cp:keywords/>
  <dc:description/>
  <cp:lastModifiedBy>Sarah Housley-Stott</cp:lastModifiedBy>
  <cp:revision>8</cp:revision>
  <dcterms:created xsi:type="dcterms:W3CDTF">2025-02-05T12:54:00Z</dcterms:created>
  <dcterms:modified xsi:type="dcterms:W3CDTF">2026-01-12T12:41:00Z</dcterms:modified>
</cp:coreProperties>
</file>